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5FB0BB3F" w:rsidR="005F277A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1A0C3DED" w14:textId="12B9F1D5" w:rsidR="00604CB2" w:rsidRPr="000E5CC6" w:rsidRDefault="00604CB2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619FFC4C" w:rsidR="00365D9A" w:rsidRPr="000E5CC6" w:rsidRDefault="00C82375" w:rsidP="00365D9A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C82375">
              <w:rPr>
                <w:rFonts w:ascii="Times New Roman" w:hAnsi="Times New Roman"/>
                <w:b/>
                <w:bCs/>
              </w:rPr>
              <w:t xml:space="preserve">Dostawa </w:t>
            </w:r>
            <w:bookmarkStart w:id="0" w:name="_Hlk118275596"/>
            <w:r w:rsidRPr="00C82375">
              <w:rPr>
                <w:rFonts w:ascii="Times New Roman" w:hAnsi="Times New Roman"/>
                <w:b/>
                <w:bCs/>
              </w:rPr>
              <w:t>chromatografu cieczowego Flash z detektorem, kolektorem frakcji i wyposażeniem</w:t>
            </w:r>
            <w:r w:rsidR="008246F7">
              <w:rPr>
                <w:rFonts w:ascii="Times New Roman" w:hAnsi="Times New Roman"/>
                <w:b/>
                <w:bCs/>
              </w:rPr>
              <w:t>.</w:t>
            </w:r>
            <w:r w:rsidRPr="00C82375">
              <w:rPr>
                <w:rFonts w:ascii="Times New Roman" w:hAnsi="Times New Roman"/>
                <w:b/>
                <w:bCs/>
              </w:rPr>
              <w:t xml:space="preserve"> </w:t>
            </w:r>
            <w:bookmarkEnd w:id="0"/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4950A488" w:rsidR="00053C6F" w:rsidRPr="00A90E4F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C6655B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C6655B">
              <w:rPr>
                <w:rFonts w:ascii="Times New Roman" w:hAnsi="Times New Roman"/>
                <w:b/>
                <w:bCs/>
                <w:kern w:val="3"/>
                <w:szCs w:val="20"/>
              </w:rPr>
              <w:t>14</w:t>
            </w:r>
            <w:r w:rsidRPr="00C6655B">
              <w:rPr>
                <w:rFonts w:ascii="Times New Roman" w:hAnsi="Times New Roman"/>
                <w:b/>
                <w:bCs/>
                <w:kern w:val="3"/>
                <w:szCs w:val="20"/>
              </w:rPr>
              <w:t>/21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69CC88C1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 xml:space="preserve">na </w:t>
            </w:r>
            <w:r w:rsidR="00604CB2" w:rsidRPr="000E5CC6">
              <w:rPr>
                <w:rFonts w:ascii="Times New Roman" w:hAnsi="Times New Roman"/>
                <w:szCs w:val="20"/>
              </w:rPr>
              <w:t>podstawie art. 275 pkt. 1 ustawy z dnia 11 września 2019 r. Prawo zamówień publicznych (</w:t>
            </w:r>
            <w:r w:rsidR="00604CB2" w:rsidRPr="000C74E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604CB2" w:rsidRPr="000C74ED">
              <w:rPr>
                <w:rFonts w:ascii="Times New Roman" w:hAnsi="Times New Roman"/>
              </w:rPr>
              <w:t>późn</w:t>
            </w:r>
            <w:proofErr w:type="spellEnd"/>
            <w:r w:rsidR="00604CB2" w:rsidRPr="000C74ED">
              <w:rPr>
                <w:rFonts w:ascii="Times New Roman" w:hAnsi="Times New Roman"/>
              </w:rPr>
              <w:t>. zm</w:t>
            </w:r>
            <w:r w:rsidR="00604CB2" w:rsidRPr="000E5CC6">
              <w:rPr>
                <w:rFonts w:ascii="Times New Roman" w:hAnsi="Times New Roman"/>
                <w:szCs w:val="20"/>
              </w:rPr>
              <w:t>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3948756B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5BE3C4AB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…………………………………………..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3A539399" w14:textId="77777777" w:rsidR="008411BF" w:rsidRDefault="008411BF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49722072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0E5CC6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0E5CC6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2503767B" w:rsidR="00B617F3" w:rsidRPr="000E5CC6" w:rsidRDefault="00AD7576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3FBDED4A" w:rsidR="0004299E" w:rsidRPr="000E5CC6" w:rsidRDefault="00C82375" w:rsidP="00410A90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Dostawa chromatografu cieczowego Flash z detektorem, kolektorem frakcji i</w:t>
            </w:r>
            <w:r w:rsidR="00C665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35E98">
              <w:rPr>
                <w:rFonts w:ascii="Times New Roman" w:hAnsi="Times New Roman"/>
                <w:b/>
                <w:sz w:val="20"/>
                <w:szCs w:val="20"/>
              </w:rPr>
              <w:t xml:space="preserve">– 1 </w:t>
            </w:r>
            <w:proofErr w:type="spellStart"/>
            <w:r w:rsidRPr="00435E9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03" w:type="dxa"/>
          </w:tcPr>
          <w:p w14:paraId="7B72CFCA" w14:textId="77777777" w:rsidR="0017181F" w:rsidRPr="000E5CC6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0E5CC6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0E5CC6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0E5CC6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18D58B4" w:rsidR="006446AE" w:rsidRPr="000E5CC6" w:rsidRDefault="00AD7576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71D25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32BE4173" w:rsidR="006446AE" w:rsidRPr="000E5CC6" w:rsidRDefault="00C82375" w:rsidP="00671D25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8237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Moduł główny urządzenia</w:t>
            </w:r>
            <w:r w:rsidR="00C665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="00671D25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0E5CC6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0E5CC6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51694DE1" w:rsidR="00B617F3" w:rsidRPr="000E5CC6" w:rsidRDefault="00AD7576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5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Możliwość podpinania kolumn z przodu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A55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rządzenia</w:t>
            </w:r>
            <w:r w:rsidR="00C8237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403" w:type="dxa"/>
          </w:tcPr>
          <w:p w14:paraId="41EC5E27" w14:textId="77777777" w:rsidR="00B617F3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6D2C68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6D2C68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7BE26D33" w14:textId="019E9309" w:rsidR="00FE0B3D" w:rsidRPr="006D2C68" w:rsidRDefault="00C6655B" w:rsidP="006D2C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Wbudowany e</w:t>
            </w:r>
            <w:r w:rsidR="00AD7576" w:rsidRPr="006D2C68">
              <w:rPr>
                <w:rFonts w:ascii="Times New Roman" w:hAnsi="Times New Roman"/>
                <w:sz w:val="20"/>
                <w:szCs w:val="20"/>
              </w:rPr>
              <w:t>kran dotykowy, kolorowy</w:t>
            </w:r>
            <w:r w:rsidR="00A55EFF" w:rsidRPr="006D2C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3" w:type="dxa"/>
          </w:tcPr>
          <w:p w14:paraId="38842754" w14:textId="77777777" w:rsidR="00FE0B3D" w:rsidRPr="006D2C68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</w:tbl>
    <w:p w14:paraId="21088611" w14:textId="77777777" w:rsidR="00DE46A6" w:rsidRPr="006D2C68" w:rsidRDefault="00DE46A6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124"/>
      </w:tblGrid>
      <w:tr w:rsidR="000E5CC6" w:rsidRPr="006D2C68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3CC270E0" w:rsidR="00FE0B3D" w:rsidRPr="006D2C68" w:rsidRDefault="00AD7576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E0838" w:rsidRPr="006D2C6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1874477B" w:rsidR="00FE0B3D" w:rsidRPr="006D2C68" w:rsidRDefault="00E6613A" w:rsidP="00E97E9B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System pompowania</w:t>
            </w:r>
            <w:r w:rsidR="00C665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6D2C68" w14:paraId="0E4B8E39" w14:textId="77777777" w:rsidTr="00AD759A">
        <w:trPr>
          <w:jc w:val="center"/>
        </w:trPr>
        <w:tc>
          <w:tcPr>
            <w:tcW w:w="516" w:type="dxa"/>
          </w:tcPr>
          <w:p w14:paraId="029CE35F" w14:textId="77777777" w:rsidR="00FE0B3D" w:rsidRPr="006D2C68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7CB5A2C" w14:textId="04ACEA4D" w:rsidR="00FE0B3D" w:rsidRPr="006D2C68" w:rsidRDefault="00AD7576" w:rsidP="00AD75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Możliwość pracy w gradiencie co najmniej dwuskładnikowym na obu kanałach, łącznie możliwość jednoczesnego podłączenia co najmniej 4 rozpuszczalników</w:t>
            </w:r>
            <w:r w:rsidR="00E6613A" w:rsidRPr="006D2C68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5124" w:type="dxa"/>
          </w:tcPr>
          <w:p w14:paraId="2F4F3FB3" w14:textId="5884BC0B" w:rsidR="00FE0B3D" w:rsidRPr="006D2C68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410A90"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6D2C68" w14:paraId="5BD492D2" w14:textId="77777777" w:rsidTr="00AD759A">
        <w:trPr>
          <w:jc w:val="center"/>
        </w:trPr>
        <w:tc>
          <w:tcPr>
            <w:tcW w:w="516" w:type="dxa"/>
          </w:tcPr>
          <w:p w14:paraId="039BCC2B" w14:textId="77777777" w:rsidR="00410A90" w:rsidRPr="006D2C68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0AF44E96" w14:textId="387FECC8" w:rsidR="00410A90" w:rsidRPr="006D2C68" w:rsidRDefault="00E6613A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6D2C6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Precyzja gradientu co najwyżej ±2%.</w:t>
            </w:r>
          </w:p>
        </w:tc>
        <w:tc>
          <w:tcPr>
            <w:tcW w:w="5124" w:type="dxa"/>
          </w:tcPr>
          <w:p w14:paraId="59779679" w14:textId="1837F628" w:rsidR="00410A90" w:rsidRPr="006D2C68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permEnd w:id="1008214452"/>
          </w:p>
        </w:tc>
      </w:tr>
      <w:tr w:rsidR="000E5CC6" w:rsidRPr="006D2C68" w14:paraId="7B25CF7C" w14:textId="77777777" w:rsidTr="00AD759A">
        <w:trPr>
          <w:jc w:val="center"/>
        </w:trPr>
        <w:tc>
          <w:tcPr>
            <w:tcW w:w="516" w:type="dxa"/>
          </w:tcPr>
          <w:p w14:paraId="05116D97" w14:textId="77777777" w:rsidR="00410A90" w:rsidRPr="006D2C68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08A5F188" w14:textId="5C8C185D" w:rsidR="00410A90" w:rsidRPr="006D2C68" w:rsidRDefault="00AD7576" w:rsidP="00AD75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Przepływ nie węższy niż od 1 do 250 ml/min, z krokiem ustawienia co najmniej co 1 ml/min.</w:t>
            </w:r>
          </w:p>
        </w:tc>
        <w:tc>
          <w:tcPr>
            <w:tcW w:w="5124" w:type="dxa"/>
          </w:tcPr>
          <w:p w14:paraId="612FA04F" w14:textId="3A48F5B3" w:rsidR="00410A90" w:rsidRPr="006D2C68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permEnd w:id="299969138"/>
          </w:p>
        </w:tc>
      </w:tr>
      <w:tr w:rsidR="006D2C68" w:rsidRPr="006D2C68" w14:paraId="4A922E11" w14:textId="77777777" w:rsidTr="00AD759A">
        <w:trPr>
          <w:jc w:val="center"/>
        </w:trPr>
        <w:tc>
          <w:tcPr>
            <w:tcW w:w="516" w:type="dxa"/>
          </w:tcPr>
          <w:p w14:paraId="7495D19D" w14:textId="77777777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329760C2" w14:textId="5129CA51" w:rsidR="006D2C68" w:rsidRPr="006D2C68" w:rsidRDefault="006D2C68" w:rsidP="006D2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 xml:space="preserve">Zakres ciśnień maksymalnych nie mniejszy niż do 30 bar (3000 </w:t>
            </w:r>
            <w:proofErr w:type="spellStart"/>
            <w:r w:rsidRPr="006D2C68">
              <w:rPr>
                <w:rFonts w:ascii="Times New Roman" w:hAnsi="Times New Roman"/>
                <w:sz w:val="20"/>
                <w:szCs w:val="20"/>
              </w:rPr>
              <w:t>kPa</w:t>
            </w:r>
            <w:proofErr w:type="spellEnd"/>
            <w:r w:rsidRPr="006D2C68">
              <w:rPr>
                <w:rFonts w:ascii="Times New Roman" w:hAnsi="Times New Roman"/>
                <w:sz w:val="20"/>
                <w:szCs w:val="20"/>
              </w:rPr>
              <w:t xml:space="preserve">, 435 psi) w całym zakresie przepływów, umożliwiający stosowanie stalowych kolumn </w:t>
            </w:r>
            <w:proofErr w:type="spellStart"/>
            <w:r w:rsidRPr="006D2C68">
              <w:rPr>
                <w:rFonts w:ascii="Times New Roman" w:hAnsi="Times New Roman"/>
                <w:sz w:val="20"/>
                <w:szCs w:val="20"/>
              </w:rPr>
              <w:t>semi</w:t>
            </w:r>
            <w:proofErr w:type="spellEnd"/>
            <w:r w:rsidRPr="006D2C68">
              <w:rPr>
                <w:rFonts w:ascii="Times New Roman" w:hAnsi="Times New Roman"/>
                <w:sz w:val="20"/>
                <w:szCs w:val="20"/>
              </w:rPr>
              <w:t>-preparatywnych.</w:t>
            </w:r>
          </w:p>
        </w:tc>
        <w:tc>
          <w:tcPr>
            <w:tcW w:w="5124" w:type="dxa"/>
          </w:tcPr>
          <w:p w14:paraId="7467BB87" w14:textId="4CF8F940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16759261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116759261"/>
          </w:p>
        </w:tc>
      </w:tr>
      <w:tr w:rsidR="006D2C68" w:rsidRPr="006D2C68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77ECDE83" w:rsidR="006D2C68" w:rsidRPr="006D2C68" w:rsidRDefault="006D2C68" w:rsidP="006D2C68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1C63CA32" w:rsidR="006D2C68" w:rsidRPr="006D2C68" w:rsidRDefault="006D2C68" w:rsidP="006D2C68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Detektor UV-VIS </w:t>
            </w:r>
            <w:bookmarkStart w:id="1" w:name="_Hlk117150375"/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z matrycą diodową</w:t>
            </w:r>
            <w:bookmarkEnd w:id="1"/>
            <w:r w:rsidR="00C665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 </w:t>
            </w:r>
            <w:r w:rsidR="00C665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spełniający następujące parametry</w:t>
            </w: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: </w:t>
            </w:r>
          </w:p>
        </w:tc>
      </w:tr>
      <w:tr w:rsidR="006D2C68" w:rsidRPr="006D2C68" w14:paraId="33C2E8E8" w14:textId="77777777" w:rsidTr="00AD759A">
        <w:trPr>
          <w:jc w:val="center"/>
        </w:trPr>
        <w:tc>
          <w:tcPr>
            <w:tcW w:w="516" w:type="dxa"/>
          </w:tcPr>
          <w:p w14:paraId="78ABAD5A" w14:textId="77777777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6D26584B" w14:textId="63825BC0" w:rsidR="006D2C68" w:rsidRPr="006D2C68" w:rsidRDefault="006D2C68" w:rsidP="006D2C68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 xml:space="preserve">Detektor UV-Vis DAD z zakresem nie mniejszym niż 200 – 800 </w:t>
            </w:r>
            <w:proofErr w:type="spellStart"/>
            <w:r w:rsidRPr="006D2C68">
              <w:rPr>
                <w:b w:val="0"/>
                <w:bCs w:val="0"/>
                <w:sz w:val="20"/>
                <w:szCs w:val="20"/>
              </w:rPr>
              <w:t>nm</w:t>
            </w:r>
            <w:proofErr w:type="spellEnd"/>
            <w:r w:rsidRPr="006D2C68">
              <w:rPr>
                <w:b w:val="0"/>
                <w:bCs w:val="0"/>
                <w:sz w:val="20"/>
                <w:szCs w:val="20"/>
                <w:lang w:val="cs-CZ"/>
              </w:rPr>
              <w:t>.</w:t>
            </w:r>
          </w:p>
        </w:tc>
        <w:tc>
          <w:tcPr>
            <w:tcW w:w="5124" w:type="dxa"/>
          </w:tcPr>
          <w:p w14:paraId="73162629" w14:textId="7AADBD20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81845478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381845478"/>
          </w:p>
        </w:tc>
      </w:tr>
      <w:tr w:rsidR="006D2C68" w:rsidRPr="006D2C68" w14:paraId="17C5BB21" w14:textId="77777777" w:rsidTr="00AD759A">
        <w:trPr>
          <w:jc w:val="center"/>
        </w:trPr>
        <w:tc>
          <w:tcPr>
            <w:tcW w:w="516" w:type="dxa"/>
          </w:tcPr>
          <w:p w14:paraId="576DE96A" w14:textId="77777777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2EA07F3F" w14:textId="415A8988" w:rsidR="006D2C68" w:rsidRPr="006D2C68" w:rsidRDefault="006D2C68" w:rsidP="006D2C68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66791">
              <w:rPr>
                <w:rFonts w:ascii="Times New Roman" w:hAnsi="Times New Roman"/>
                <w:sz w:val="20"/>
                <w:szCs w:val="20"/>
                <w:highlight w:val="darkGray"/>
                <w:lang w:eastAsia="pl-PL"/>
              </w:rPr>
              <w:t xml:space="preserve">Możliwość jednoczesnego pomiaru przy co najmniej </w:t>
            </w:r>
            <w:r w:rsidR="00A0408F" w:rsidRPr="00066791">
              <w:rPr>
                <w:rFonts w:ascii="Times New Roman" w:hAnsi="Times New Roman"/>
                <w:sz w:val="20"/>
                <w:szCs w:val="20"/>
                <w:highlight w:val="darkGray"/>
                <w:lang w:eastAsia="pl-PL"/>
              </w:rPr>
              <w:t>dwóch</w:t>
            </w:r>
            <w:r w:rsidRPr="00066791">
              <w:rPr>
                <w:rFonts w:ascii="Times New Roman" w:hAnsi="Times New Roman"/>
                <w:sz w:val="20"/>
                <w:szCs w:val="20"/>
                <w:highlight w:val="darkGray"/>
                <w:lang w:eastAsia="pl-PL"/>
              </w:rPr>
              <w:t xml:space="preserve"> długościach fal.</w:t>
            </w:r>
          </w:p>
        </w:tc>
        <w:tc>
          <w:tcPr>
            <w:tcW w:w="5124" w:type="dxa"/>
          </w:tcPr>
          <w:p w14:paraId="5E3E5167" w14:textId="33B84E13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623485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08623485"/>
          </w:p>
        </w:tc>
      </w:tr>
      <w:tr w:rsidR="006D2C68" w:rsidRPr="006D2C68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25E04FD0" w:rsidR="006D2C68" w:rsidRPr="006D2C68" w:rsidRDefault="006D2C68" w:rsidP="006D2C68">
            <w:pPr>
              <w:spacing w:before="120" w:after="12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25B21527" w:rsidR="006D2C68" w:rsidRPr="006D2C68" w:rsidRDefault="006D2C68" w:rsidP="006D2C68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Kolektor</w:t>
            </w:r>
            <w:r w:rsidRPr="006D2C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frakcji spełniający następujące parametry:</w:t>
            </w:r>
          </w:p>
        </w:tc>
      </w:tr>
      <w:tr w:rsidR="006D2C68" w:rsidRPr="006D2C68" w14:paraId="0FAB2902" w14:textId="77777777" w:rsidTr="00AD759A">
        <w:trPr>
          <w:jc w:val="center"/>
        </w:trPr>
        <w:tc>
          <w:tcPr>
            <w:tcW w:w="516" w:type="dxa"/>
          </w:tcPr>
          <w:p w14:paraId="394D1493" w14:textId="77777777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D1B20D2" w14:textId="3B23306A" w:rsidR="006D2C68" w:rsidRPr="006D2C68" w:rsidRDefault="006D2C68" w:rsidP="006D2C68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Kolektor frakcji mieszczący co najmniej 2 tacki</w:t>
            </w:r>
          </w:p>
        </w:tc>
        <w:tc>
          <w:tcPr>
            <w:tcW w:w="5124" w:type="dxa"/>
          </w:tcPr>
          <w:p w14:paraId="74C6F4D3" w14:textId="11EB0887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98008539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998008539"/>
          </w:p>
        </w:tc>
      </w:tr>
      <w:tr w:rsidR="006D2C68" w:rsidRPr="006D2C68" w14:paraId="37488F37" w14:textId="77777777" w:rsidTr="00AD759A">
        <w:trPr>
          <w:jc w:val="center"/>
        </w:trPr>
        <w:tc>
          <w:tcPr>
            <w:tcW w:w="516" w:type="dxa"/>
          </w:tcPr>
          <w:p w14:paraId="27243892" w14:textId="15C2A79B" w:rsidR="006D2C68" w:rsidRPr="006D2C68" w:rsidRDefault="00B760B9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6D2C68"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339B0099" w14:textId="68A4FA09" w:rsidR="006D2C68" w:rsidRPr="006D2C68" w:rsidRDefault="006D2C68" w:rsidP="006D2C68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Możliwość zmiany tacek w trakcie analizy</w:t>
            </w:r>
          </w:p>
        </w:tc>
        <w:tc>
          <w:tcPr>
            <w:tcW w:w="5124" w:type="dxa"/>
          </w:tcPr>
          <w:p w14:paraId="5C72B2F7" w14:textId="70110810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95451411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295451411"/>
          </w:p>
        </w:tc>
      </w:tr>
      <w:tr w:rsidR="006D2C68" w:rsidRPr="006D2C68" w14:paraId="3B25F727" w14:textId="77777777" w:rsidTr="00AD759A">
        <w:trPr>
          <w:jc w:val="center"/>
        </w:trPr>
        <w:tc>
          <w:tcPr>
            <w:tcW w:w="516" w:type="dxa"/>
          </w:tcPr>
          <w:p w14:paraId="006F6A68" w14:textId="331E2AD1" w:rsidR="006D2C68" w:rsidRPr="006D2C68" w:rsidRDefault="00B760B9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="006D2C68"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4D51C1AA" w14:textId="2F6758FE" w:rsidR="006D2C68" w:rsidRPr="006D2C68" w:rsidRDefault="006D2C68" w:rsidP="006D2C68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Bezstratne zbieranie frakcji podczas przesuwania się igły pomiędzy probówkami w kolektorze frakcji.</w:t>
            </w:r>
          </w:p>
        </w:tc>
        <w:tc>
          <w:tcPr>
            <w:tcW w:w="5124" w:type="dxa"/>
          </w:tcPr>
          <w:p w14:paraId="547F8534" w14:textId="22904BCD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65279954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765279954"/>
          </w:p>
        </w:tc>
      </w:tr>
      <w:tr w:rsidR="006D2C68" w:rsidRPr="006D2C68" w14:paraId="43F1CBC6" w14:textId="77777777" w:rsidTr="009B24A7">
        <w:trPr>
          <w:jc w:val="center"/>
        </w:trPr>
        <w:tc>
          <w:tcPr>
            <w:tcW w:w="516" w:type="dxa"/>
          </w:tcPr>
          <w:p w14:paraId="58023EA1" w14:textId="2782EEB4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729F27EC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bCs/>
                <w:sz w:val="20"/>
                <w:szCs w:val="20"/>
              </w:rPr>
              <w:t>Wymagania dodatkowe</w:t>
            </w:r>
            <w:r w:rsidR="00C66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spełniające następujące parametry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D2C68" w:rsidRPr="006D2C68" w14:paraId="6FF7B45C" w14:textId="77777777" w:rsidTr="00AD759A">
        <w:trPr>
          <w:jc w:val="center"/>
        </w:trPr>
        <w:tc>
          <w:tcPr>
            <w:tcW w:w="516" w:type="dxa"/>
          </w:tcPr>
          <w:p w14:paraId="32F64DFA" w14:textId="035D2D4C" w:rsidR="006D2C68" w:rsidRPr="006D2C68" w:rsidRDefault="006A50DA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6D2C68"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2E1A4A7C" w14:textId="59469489" w:rsidR="006D2C68" w:rsidRPr="006D2C68" w:rsidRDefault="006D2C68" w:rsidP="006D2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Czytnik kodów QR dla kolumn i czytnik radiowy dla raków na fiolki wbudowane w urządzenie z funkcją automatycznego rozpoznawania</w:t>
            </w:r>
            <w:r w:rsidRPr="006D2C68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5124" w:type="dxa"/>
          </w:tcPr>
          <w:p w14:paraId="41A848A5" w14:textId="0B01A81D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29962684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829962684"/>
          </w:p>
        </w:tc>
      </w:tr>
      <w:tr w:rsidR="006D2C68" w:rsidRPr="006D2C68" w14:paraId="1F70B213" w14:textId="77777777" w:rsidTr="00123767">
        <w:trPr>
          <w:jc w:val="center"/>
        </w:trPr>
        <w:tc>
          <w:tcPr>
            <w:tcW w:w="516" w:type="dxa"/>
          </w:tcPr>
          <w:p w14:paraId="4DA723A2" w14:textId="679FD556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06E222E0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sterujące</w:t>
            </w:r>
            <w:r w:rsidR="00C66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spełniające następujące parametry</w:t>
            </w:r>
            <w:r w:rsidRPr="006D2C6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D2C68" w:rsidRPr="006D2C68" w14:paraId="0EFDCC46" w14:textId="77777777" w:rsidTr="00AD759A">
        <w:trPr>
          <w:jc w:val="center"/>
        </w:trPr>
        <w:tc>
          <w:tcPr>
            <w:tcW w:w="516" w:type="dxa"/>
          </w:tcPr>
          <w:p w14:paraId="416C33AE" w14:textId="18FBC9A9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6F077D90" w14:textId="74FF05C2" w:rsidR="006D2C68" w:rsidRPr="006D2C68" w:rsidRDefault="006D2C68" w:rsidP="006D2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 xml:space="preserve">Wbudowany w oprogramowanie automatyczny algorytm do przechodzenia od parametrów TLC do warunków rozdzielenia na </w:t>
            </w:r>
            <w:proofErr w:type="spellStart"/>
            <w:r w:rsidRPr="006D2C68">
              <w:rPr>
                <w:rFonts w:ascii="Times New Roman" w:hAnsi="Times New Roman"/>
                <w:sz w:val="20"/>
                <w:szCs w:val="20"/>
              </w:rPr>
              <w:t>flashu</w:t>
            </w:r>
            <w:proofErr w:type="spellEnd"/>
            <w:r w:rsidRPr="006D2C68">
              <w:rPr>
                <w:rFonts w:ascii="Times New Roman" w:hAnsi="Times New Roman"/>
                <w:sz w:val="20"/>
                <w:szCs w:val="20"/>
              </w:rPr>
              <w:t xml:space="preserve"> z jednej płytki do rozdzielenia </w:t>
            </w:r>
            <w:proofErr w:type="spellStart"/>
            <w:r w:rsidRPr="006D2C68">
              <w:rPr>
                <w:rFonts w:ascii="Times New Roman" w:hAnsi="Times New Roman"/>
                <w:sz w:val="20"/>
                <w:szCs w:val="20"/>
              </w:rPr>
              <w:t>izokratycznego</w:t>
            </w:r>
            <w:proofErr w:type="spellEnd"/>
            <w:r w:rsidRPr="006D2C68">
              <w:rPr>
                <w:rFonts w:ascii="Times New Roman" w:hAnsi="Times New Roman"/>
                <w:sz w:val="20"/>
                <w:szCs w:val="20"/>
              </w:rPr>
              <w:t xml:space="preserve"> oraz z dwóch do gradientu krokowego.</w:t>
            </w:r>
          </w:p>
        </w:tc>
        <w:tc>
          <w:tcPr>
            <w:tcW w:w="5124" w:type="dxa"/>
          </w:tcPr>
          <w:p w14:paraId="0D68F7F9" w14:textId="53E09F74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64086464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364086464"/>
          </w:p>
        </w:tc>
      </w:tr>
      <w:tr w:rsidR="006D2C68" w:rsidRPr="006D2C68" w14:paraId="4E851880" w14:textId="77777777" w:rsidTr="00AD759A">
        <w:trPr>
          <w:jc w:val="center"/>
        </w:trPr>
        <w:tc>
          <w:tcPr>
            <w:tcW w:w="516" w:type="dxa"/>
          </w:tcPr>
          <w:p w14:paraId="3992517A" w14:textId="0E741863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3D4C8A11" w14:textId="51F153E6" w:rsidR="006D2C68" w:rsidRPr="006D2C68" w:rsidRDefault="006D2C68" w:rsidP="006D2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Funkcja obliczania zużycia rozpuszczalników oraz przewidywania czasu oczyszczania próbki.</w:t>
            </w:r>
          </w:p>
        </w:tc>
        <w:tc>
          <w:tcPr>
            <w:tcW w:w="5124" w:type="dxa"/>
          </w:tcPr>
          <w:p w14:paraId="3C59725C" w14:textId="5260D10D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3272346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893272346"/>
          </w:p>
        </w:tc>
      </w:tr>
      <w:tr w:rsidR="006D2C68" w:rsidRPr="006D2C68" w14:paraId="7581823B" w14:textId="77777777" w:rsidTr="00AD759A">
        <w:trPr>
          <w:jc w:val="center"/>
        </w:trPr>
        <w:tc>
          <w:tcPr>
            <w:tcW w:w="516" w:type="dxa"/>
          </w:tcPr>
          <w:p w14:paraId="4B220E18" w14:textId="16D84617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74837C44" w14:textId="71007A0F" w:rsidR="006D2C68" w:rsidRPr="006D2C68" w:rsidRDefault="006D2C68" w:rsidP="006D2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>Możliwość zmiany składu fazy ruchomej oraz czasu analizy w trakcie trwania oczyszczania próbki.</w:t>
            </w:r>
          </w:p>
        </w:tc>
        <w:tc>
          <w:tcPr>
            <w:tcW w:w="5124" w:type="dxa"/>
          </w:tcPr>
          <w:p w14:paraId="73433CD4" w14:textId="5BC86C38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14122207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014122207"/>
          </w:p>
        </w:tc>
      </w:tr>
      <w:tr w:rsidR="006D2C68" w:rsidRPr="006D2C68" w14:paraId="7773DDB5" w14:textId="77777777" w:rsidTr="00AD759A">
        <w:trPr>
          <w:jc w:val="center"/>
        </w:trPr>
        <w:tc>
          <w:tcPr>
            <w:tcW w:w="516" w:type="dxa"/>
          </w:tcPr>
          <w:p w14:paraId="046DFCF6" w14:textId="0BA4331E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0A8E0FA9" w14:textId="274B2437" w:rsidR="006D2C68" w:rsidRPr="006D2C68" w:rsidRDefault="006D2C68" w:rsidP="006D2C68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Możliwość eksportu raportów w formacie pdf.</w:t>
            </w:r>
            <w:r w:rsidR="00512D1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124" w:type="dxa"/>
          </w:tcPr>
          <w:p w14:paraId="06FB72E8" w14:textId="77777777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2C68" w:rsidRPr="006D2C68" w14:paraId="5489B58A" w14:textId="77777777" w:rsidTr="00461E89">
        <w:trPr>
          <w:jc w:val="center"/>
        </w:trPr>
        <w:tc>
          <w:tcPr>
            <w:tcW w:w="516" w:type="dxa"/>
          </w:tcPr>
          <w:p w14:paraId="5BDC6018" w14:textId="145B8B6F" w:rsidR="006D2C68" w:rsidRPr="006D2C68" w:rsidRDefault="006D2C68" w:rsidP="006D2C68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0F986D97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r w:rsidRPr="006D2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C68">
              <w:rPr>
                <w:rFonts w:ascii="Times New Roman" w:hAnsi="Times New Roman"/>
                <w:b/>
                <w:bCs/>
                <w:sz w:val="20"/>
                <w:szCs w:val="20"/>
              </w:rPr>
              <w:t>dedykowane pracy na chromatografie Flash spełniające następujące parametry</w:t>
            </w: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6D2C68" w:rsidRPr="006D2C68" w14:paraId="5993873A" w14:textId="77777777" w:rsidTr="00AD759A">
        <w:trPr>
          <w:jc w:val="center"/>
        </w:trPr>
        <w:tc>
          <w:tcPr>
            <w:tcW w:w="516" w:type="dxa"/>
          </w:tcPr>
          <w:p w14:paraId="4206631F" w14:textId="739FFA1D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0A157CFF" w14:textId="6A4C858B" w:rsidR="006D2C68" w:rsidRPr="00B760B9" w:rsidRDefault="00B760B9" w:rsidP="00B760B9">
            <w:pPr>
              <w:autoSpaceDN w:val="0"/>
              <w:spacing w:beforeLines="1" w:before="2" w:afterLines="1" w:after="2"/>
              <w:textAlignment w:val="baseline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B760B9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Zestaw do nastrzyku suchej próbki naniesionej na krzemionkę lub inny materiał (preloading) z kardridżem 10 lub </w:t>
            </w:r>
            <w:r w:rsidRPr="00B760B9">
              <w:rPr>
                <w:rFonts w:ascii="Times New Roman" w:hAnsi="Times New Roman"/>
                <w:sz w:val="20"/>
                <w:szCs w:val="20"/>
                <w:lang w:val="cs-CZ"/>
              </w:rPr>
              <w:lastRenderedPageBreak/>
              <w:t>15 g (adapter dla kardridża, tłok uszczelniający). Co najmniej 20 szt. pustych kolumn z frytami.</w:t>
            </w:r>
          </w:p>
        </w:tc>
        <w:tc>
          <w:tcPr>
            <w:tcW w:w="5124" w:type="dxa"/>
          </w:tcPr>
          <w:p w14:paraId="75690937" w14:textId="6915D815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1796167171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96167171"/>
          </w:p>
        </w:tc>
      </w:tr>
      <w:tr w:rsidR="006D2C68" w:rsidRPr="006D2C68" w14:paraId="6A240F32" w14:textId="77777777" w:rsidTr="00AD759A">
        <w:trPr>
          <w:jc w:val="center"/>
        </w:trPr>
        <w:tc>
          <w:tcPr>
            <w:tcW w:w="516" w:type="dxa"/>
          </w:tcPr>
          <w:p w14:paraId="0BB7ACD7" w14:textId="5B4B1E73" w:rsidR="006D2C68" w:rsidRPr="006D2C68" w:rsidRDefault="006D2C68" w:rsidP="006D2C6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206E75BF" w14:textId="46F5DDC8" w:rsidR="006D2C68" w:rsidRPr="00B760B9" w:rsidRDefault="00B760B9" w:rsidP="006D2C68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B760B9">
              <w:rPr>
                <w:rFonts w:ascii="Times New Roman" w:hAnsi="Times New Roman"/>
                <w:sz w:val="20"/>
                <w:szCs w:val="20"/>
                <w:lang w:val="cs-CZ"/>
              </w:rPr>
              <w:t>Zestaw do nastrzyku suchej próbki naniesionej na krzemionkę lub inny materiał (preloading) z kardridżem 40 lub 50 g (adapter dla kardridża, tłok uszczelniający). Co najmniej 20 szt. pustych kolumn z frytami.</w:t>
            </w:r>
          </w:p>
        </w:tc>
        <w:tc>
          <w:tcPr>
            <w:tcW w:w="5124" w:type="dxa"/>
          </w:tcPr>
          <w:p w14:paraId="48A7D85C" w14:textId="48B72FF7" w:rsidR="006D2C68" w:rsidRPr="006D2C68" w:rsidRDefault="006D2C68" w:rsidP="006D2C68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0146281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000146281"/>
          </w:p>
        </w:tc>
      </w:tr>
      <w:tr w:rsidR="0042146E" w:rsidRPr="006D2C68" w14:paraId="757F12FC" w14:textId="77777777" w:rsidTr="00AD759A">
        <w:trPr>
          <w:jc w:val="center"/>
        </w:trPr>
        <w:tc>
          <w:tcPr>
            <w:tcW w:w="516" w:type="dxa"/>
          </w:tcPr>
          <w:p w14:paraId="0467DFD6" w14:textId="6BDBFB9D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2002D316" w14:textId="6079A262" w:rsidR="0042146E" w:rsidRPr="00B760B9" w:rsidRDefault="00B760B9" w:rsidP="0042146E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 w:rsidRPr="00B760B9">
              <w:rPr>
                <w:b w:val="0"/>
                <w:bCs w:val="0"/>
                <w:sz w:val="20"/>
                <w:szCs w:val="20"/>
                <w:lang w:val="cs-CZ"/>
              </w:rPr>
              <w:t xml:space="preserve">Co najmniej 2 statywy na probówki, </w:t>
            </w:r>
            <w:r w:rsidRPr="00B760B9">
              <w:rPr>
                <w:b w:val="0"/>
                <w:bCs w:val="0"/>
                <w:color w:val="000000"/>
                <w:sz w:val="20"/>
                <w:szCs w:val="20"/>
                <w:lang w:val="cs-CZ"/>
              </w:rPr>
              <w:t>każdy mieszczący przynajmniej 28 probówek. Średnica probówek co najmniej 18.0 mm.</w:t>
            </w:r>
          </w:p>
        </w:tc>
        <w:tc>
          <w:tcPr>
            <w:tcW w:w="5124" w:type="dxa"/>
          </w:tcPr>
          <w:p w14:paraId="2768AB44" w14:textId="123304FD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55613864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55613864"/>
          </w:p>
        </w:tc>
      </w:tr>
      <w:tr w:rsidR="0042146E" w:rsidRPr="006D2C68" w14:paraId="58E55600" w14:textId="77777777" w:rsidTr="00AD759A">
        <w:trPr>
          <w:jc w:val="center"/>
        </w:trPr>
        <w:tc>
          <w:tcPr>
            <w:tcW w:w="516" w:type="dxa"/>
          </w:tcPr>
          <w:p w14:paraId="27085219" w14:textId="7150AE11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716" w:type="dxa"/>
            <w:vAlign w:val="center"/>
          </w:tcPr>
          <w:p w14:paraId="05424900" w14:textId="709395DB" w:rsidR="0042146E" w:rsidRPr="00B760B9" w:rsidRDefault="00B760B9" w:rsidP="00B760B9">
            <w:pPr>
              <w:autoSpaceDN w:val="0"/>
              <w:spacing w:beforeLines="1" w:before="2" w:afterLines="1" w:after="2"/>
              <w:textAlignment w:val="baseline"/>
              <w:rPr>
                <w:b/>
                <w:bCs/>
                <w:sz w:val="20"/>
                <w:szCs w:val="20"/>
                <w:lang w:val="cs-CZ"/>
              </w:rPr>
            </w:pPr>
            <w:r w:rsidRPr="00B760B9">
              <w:rPr>
                <w:rFonts w:ascii="Times New Roman" w:hAnsi="Times New Roman"/>
                <w:color w:val="000000"/>
                <w:sz w:val="20"/>
                <w:szCs w:val="20"/>
                <w:lang w:val="cs-CZ"/>
              </w:rPr>
              <w:t>Co najmniej 2 statywy na probówki, każdy mieszczący przynajmniej 15 probówek. Średnica probówek co najmniej 25.0 mm</w:t>
            </w:r>
            <w:r w:rsidRPr="00B760B9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5124" w:type="dxa"/>
          </w:tcPr>
          <w:p w14:paraId="5AF73627" w14:textId="4F1DBD47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07525817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207525817"/>
          </w:p>
        </w:tc>
      </w:tr>
      <w:tr w:rsidR="0042146E" w:rsidRPr="006D2C68" w14:paraId="361410C7" w14:textId="77777777" w:rsidTr="00AD759A">
        <w:trPr>
          <w:jc w:val="center"/>
        </w:trPr>
        <w:tc>
          <w:tcPr>
            <w:tcW w:w="516" w:type="dxa"/>
          </w:tcPr>
          <w:p w14:paraId="41F1149B" w14:textId="0970AB79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716" w:type="dxa"/>
            <w:vAlign w:val="center"/>
          </w:tcPr>
          <w:p w14:paraId="58B0438B" w14:textId="3F923695" w:rsidR="0042146E" w:rsidRPr="00B760B9" w:rsidRDefault="0042146E" w:rsidP="0042146E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bookmarkStart w:id="2" w:name="_Hlk119311709"/>
            <w:r w:rsidRPr="00B760B9">
              <w:rPr>
                <w:b w:val="0"/>
                <w:bCs w:val="0"/>
                <w:sz w:val="20"/>
                <w:szCs w:val="20"/>
                <w:lang w:val="cs-CZ"/>
              </w:rPr>
              <w:t>Probówki szklane co najmniej 150 sztuk.</w:t>
            </w:r>
            <w:r w:rsidRPr="00B760B9">
              <w:rPr>
                <w:b w:val="0"/>
                <w:bCs w:val="0"/>
                <w:color w:val="000000"/>
                <w:sz w:val="20"/>
                <w:szCs w:val="20"/>
                <w:lang w:val="cs-CZ"/>
              </w:rPr>
              <w:t xml:space="preserve"> Średnica probówek co najmniej 18.0 mm.</w:t>
            </w:r>
            <w:bookmarkEnd w:id="2"/>
          </w:p>
        </w:tc>
        <w:tc>
          <w:tcPr>
            <w:tcW w:w="5124" w:type="dxa"/>
          </w:tcPr>
          <w:p w14:paraId="7D1BFF0A" w14:textId="05A24C77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81937590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881937590"/>
          </w:p>
        </w:tc>
      </w:tr>
      <w:tr w:rsidR="0042146E" w:rsidRPr="006D2C68" w14:paraId="7FB6B9E2" w14:textId="77777777" w:rsidTr="00AD759A">
        <w:trPr>
          <w:jc w:val="center"/>
        </w:trPr>
        <w:tc>
          <w:tcPr>
            <w:tcW w:w="516" w:type="dxa"/>
          </w:tcPr>
          <w:p w14:paraId="3AD47CBB" w14:textId="380B3C52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04C1F4FE" w14:textId="16D75B4C" w:rsidR="0042146E" w:rsidRPr="0042146E" w:rsidRDefault="0042146E" w:rsidP="0042146E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bookmarkStart w:id="3" w:name="_Hlk119311720"/>
            <w:r w:rsidRPr="0042146E">
              <w:rPr>
                <w:b w:val="0"/>
                <w:bCs w:val="0"/>
                <w:sz w:val="20"/>
                <w:szCs w:val="20"/>
                <w:lang w:val="cs-CZ"/>
              </w:rPr>
              <w:t>Probówki szklane co najmniej 100 sztuk.</w:t>
            </w:r>
            <w:r w:rsidRPr="0042146E">
              <w:rPr>
                <w:b w:val="0"/>
                <w:bCs w:val="0"/>
                <w:color w:val="000000"/>
                <w:sz w:val="20"/>
                <w:szCs w:val="20"/>
                <w:lang w:val="cs-CZ"/>
              </w:rPr>
              <w:t xml:space="preserve"> Średnica probówek co najmniej 25.0 mm.</w:t>
            </w:r>
            <w:bookmarkEnd w:id="3"/>
          </w:p>
        </w:tc>
        <w:tc>
          <w:tcPr>
            <w:tcW w:w="5124" w:type="dxa"/>
          </w:tcPr>
          <w:p w14:paraId="1FE06CB2" w14:textId="261BF6BB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39349339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839349339"/>
          </w:p>
        </w:tc>
      </w:tr>
      <w:tr w:rsidR="0042146E" w:rsidRPr="006D2C68" w14:paraId="3A419BB9" w14:textId="77777777" w:rsidTr="00AD759A">
        <w:trPr>
          <w:jc w:val="center"/>
        </w:trPr>
        <w:tc>
          <w:tcPr>
            <w:tcW w:w="516" w:type="dxa"/>
          </w:tcPr>
          <w:p w14:paraId="7121240D" w14:textId="3E96C529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_Hlk119311730"/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1F70EFB3" w14:textId="5FB6C748" w:rsidR="0042146E" w:rsidRPr="0042146E" w:rsidRDefault="0042146E" w:rsidP="0042146E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2146E">
              <w:rPr>
                <w:rFonts w:ascii="Times New Roman" w:hAnsi="Times New Roman"/>
                <w:sz w:val="20"/>
                <w:szCs w:val="20"/>
                <w:lang w:val="cs-CZ"/>
              </w:rPr>
              <w:t>Kolumny wypełnione żelem krzemionkowym, 10 lub 12 gramów, minimum 50 sztuk.</w:t>
            </w:r>
          </w:p>
        </w:tc>
        <w:tc>
          <w:tcPr>
            <w:tcW w:w="5124" w:type="dxa"/>
          </w:tcPr>
          <w:p w14:paraId="4AA86BEF" w14:textId="44E7AAB4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81819876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981819876"/>
          </w:p>
        </w:tc>
      </w:tr>
      <w:bookmarkEnd w:id="4"/>
      <w:tr w:rsidR="0042146E" w:rsidRPr="006D2C68" w14:paraId="45E3EF6B" w14:textId="77777777" w:rsidTr="00AD759A">
        <w:trPr>
          <w:jc w:val="center"/>
        </w:trPr>
        <w:tc>
          <w:tcPr>
            <w:tcW w:w="516" w:type="dxa"/>
          </w:tcPr>
          <w:p w14:paraId="01FFD144" w14:textId="3183B1BF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4E0BD500" w14:textId="2F646873" w:rsidR="0042146E" w:rsidRPr="006D2C68" w:rsidRDefault="0042146E" w:rsidP="0042146E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hAnsi="Times New Roman"/>
                <w:sz w:val="20"/>
                <w:szCs w:val="20"/>
                <w:lang w:val="cs-CZ"/>
              </w:rPr>
            </w:pPr>
            <w:bookmarkStart w:id="5" w:name="_Hlk119311743"/>
            <w:r w:rsidRPr="006D2C68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Kolumny wypełnione żelem krzemionkowym, 24 lub 25 gramów, minimum </w:t>
            </w:r>
            <w:r>
              <w:rPr>
                <w:rFonts w:ascii="Times New Roman" w:hAnsi="Times New Roman"/>
                <w:sz w:val="20"/>
                <w:szCs w:val="20"/>
                <w:lang w:val="cs-CZ"/>
              </w:rPr>
              <w:t>45</w:t>
            </w:r>
            <w:r w:rsidRPr="006D2C68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sztuk.</w:t>
            </w:r>
            <w:bookmarkEnd w:id="5"/>
          </w:p>
        </w:tc>
        <w:tc>
          <w:tcPr>
            <w:tcW w:w="5124" w:type="dxa"/>
          </w:tcPr>
          <w:p w14:paraId="36F73CCA" w14:textId="46630ECC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7773548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207773548"/>
          </w:p>
        </w:tc>
      </w:tr>
      <w:tr w:rsidR="0042146E" w:rsidRPr="006D2C68" w14:paraId="122AD976" w14:textId="77777777" w:rsidTr="00AD759A">
        <w:trPr>
          <w:jc w:val="center"/>
        </w:trPr>
        <w:tc>
          <w:tcPr>
            <w:tcW w:w="516" w:type="dxa"/>
          </w:tcPr>
          <w:p w14:paraId="44498875" w14:textId="4813090E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5404D5A8" w14:textId="5901DCC3" w:rsidR="0042146E" w:rsidRPr="006D2C68" w:rsidRDefault="0042146E" w:rsidP="0042146E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hAnsi="Times New Roman"/>
                <w:sz w:val="20"/>
                <w:szCs w:val="20"/>
                <w:lang w:val="cs-CZ"/>
              </w:rPr>
            </w:pPr>
            <w:bookmarkStart w:id="6" w:name="_Hlk119311749"/>
            <w:r w:rsidRPr="006D2C68">
              <w:rPr>
                <w:rFonts w:ascii="Times New Roman" w:hAnsi="Times New Roman"/>
                <w:sz w:val="20"/>
                <w:szCs w:val="20"/>
                <w:lang w:val="cs-CZ"/>
              </w:rPr>
              <w:t>Kolumny wypełnione żelem krzemionkowym, 40 lub 50 gramów, minimum 4</w:t>
            </w:r>
            <w:r>
              <w:rPr>
                <w:rFonts w:ascii="Times New Roman" w:hAnsi="Times New Roman"/>
                <w:sz w:val="20"/>
                <w:szCs w:val="20"/>
                <w:lang w:val="cs-CZ"/>
              </w:rPr>
              <w:t>5</w:t>
            </w:r>
            <w:r w:rsidRPr="006D2C68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sztuk.</w:t>
            </w:r>
            <w:bookmarkEnd w:id="6"/>
          </w:p>
        </w:tc>
        <w:tc>
          <w:tcPr>
            <w:tcW w:w="5124" w:type="dxa"/>
          </w:tcPr>
          <w:p w14:paraId="5885701C" w14:textId="55C5EC8D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33272306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033272306"/>
          </w:p>
        </w:tc>
      </w:tr>
      <w:tr w:rsidR="0042146E" w:rsidRPr="006D2C68" w14:paraId="0AB9F587" w14:textId="77777777" w:rsidTr="00411149">
        <w:trPr>
          <w:trHeight w:val="458"/>
          <w:jc w:val="center"/>
        </w:trPr>
        <w:tc>
          <w:tcPr>
            <w:tcW w:w="516" w:type="dxa"/>
          </w:tcPr>
          <w:p w14:paraId="115F3164" w14:textId="5E33D43C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77777777" w:rsidR="0042146E" w:rsidRPr="006D2C68" w:rsidRDefault="0042146E" w:rsidP="0042146E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42146E" w:rsidRPr="006D2C68" w14:paraId="5BCAE4A9" w14:textId="77777777" w:rsidTr="00AD759A">
        <w:trPr>
          <w:trHeight w:val="561"/>
          <w:jc w:val="center"/>
        </w:trPr>
        <w:tc>
          <w:tcPr>
            <w:tcW w:w="516" w:type="dxa"/>
          </w:tcPr>
          <w:p w14:paraId="1B0CF6B7" w14:textId="77777777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B618692" w14:textId="41469FBF" w:rsidR="0042146E" w:rsidRPr="006D2C68" w:rsidRDefault="0042146E" w:rsidP="0042146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bookmarkStart w:id="7" w:name="_Hlk81987338"/>
            <w:r>
              <w:rPr>
                <w:rFonts w:ascii="Times New Roman" w:hAnsi="Times New Roman"/>
                <w:sz w:val="20"/>
                <w:szCs w:val="20"/>
              </w:rPr>
              <w:t xml:space="preserve">91 </w:t>
            </w:r>
            <w:r w:rsidRPr="006D2C68">
              <w:rPr>
                <w:rFonts w:ascii="Times New Roman" w:hAnsi="Times New Roman"/>
                <w:sz w:val="20"/>
                <w:szCs w:val="20"/>
              </w:rPr>
              <w:t>dni</w:t>
            </w:r>
            <w:bookmarkEnd w:id="7"/>
            <w:r w:rsidRPr="006D2C68">
              <w:rPr>
                <w:rFonts w:ascii="Times New Roman" w:hAnsi="Times New Roman"/>
                <w:sz w:val="20"/>
                <w:szCs w:val="20"/>
              </w:rPr>
              <w:t xml:space="preserve"> od daty zawarcia umowy. </w:t>
            </w:r>
          </w:p>
        </w:tc>
        <w:tc>
          <w:tcPr>
            <w:tcW w:w="5124" w:type="dxa"/>
          </w:tcPr>
          <w:p w14:paraId="477482CE" w14:textId="25B6F511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permEnd w:id="1891524403"/>
          </w:p>
        </w:tc>
      </w:tr>
      <w:tr w:rsidR="0042146E" w:rsidRPr="006D2C68" w14:paraId="177EBC16" w14:textId="77777777" w:rsidTr="00AD759A">
        <w:trPr>
          <w:jc w:val="center"/>
        </w:trPr>
        <w:tc>
          <w:tcPr>
            <w:tcW w:w="516" w:type="dxa"/>
          </w:tcPr>
          <w:p w14:paraId="1A438579" w14:textId="292C8BF1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2B643BA4" w14:textId="68A80B70" w:rsidR="0042146E" w:rsidRPr="006D2C68" w:rsidRDefault="0042146E" w:rsidP="0042146E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Wykonawca przeprowadzi szkolenie w zakresie eksploatacji i konserwacji dostarczonych urządzeń dla trzech osób wskazanych przez Zamawiającego, w siedzibie Zamawiającego.</w:t>
            </w:r>
          </w:p>
        </w:tc>
        <w:tc>
          <w:tcPr>
            <w:tcW w:w="5124" w:type="dxa"/>
          </w:tcPr>
          <w:p w14:paraId="3F50BD66" w14:textId="196A773D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7230341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27230341"/>
          </w:p>
        </w:tc>
      </w:tr>
      <w:tr w:rsidR="0042146E" w:rsidRPr="006D2C68" w14:paraId="454AB6EF" w14:textId="77777777" w:rsidTr="00AD759A">
        <w:trPr>
          <w:jc w:val="center"/>
        </w:trPr>
        <w:tc>
          <w:tcPr>
            <w:tcW w:w="516" w:type="dxa"/>
          </w:tcPr>
          <w:p w14:paraId="11B320B5" w14:textId="27B83F16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" w:name="_Hlk81987420"/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1FFA7627" w14:textId="0E26F110" w:rsidR="0042146E" w:rsidRPr="006D2C68" w:rsidRDefault="0042146E" w:rsidP="0042146E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6D2C68">
              <w:rPr>
                <w:b w:val="0"/>
                <w:bCs w:val="0"/>
                <w:sz w:val="20"/>
                <w:szCs w:val="20"/>
              </w:rPr>
              <w:t>Dostawa do wskazanego pomieszczenia w siedzibie Zamawiającego, na koszt i ryzyko Wykonawcy, jego montaż i uruchomienie.</w:t>
            </w:r>
          </w:p>
        </w:tc>
        <w:tc>
          <w:tcPr>
            <w:tcW w:w="5124" w:type="dxa"/>
          </w:tcPr>
          <w:p w14:paraId="66938B0F" w14:textId="09939CE4" w:rsidR="0042146E" w:rsidRPr="006D2C68" w:rsidRDefault="0042146E" w:rsidP="0042146E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710483043"/>
          </w:p>
        </w:tc>
      </w:tr>
      <w:bookmarkEnd w:id="8"/>
      <w:tr w:rsidR="0042146E" w:rsidRPr="006D2C68" w14:paraId="398627FA" w14:textId="77777777" w:rsidTr="00411149">
        <w:trPr>
          <w:trHeight w:val="448"/>
          <w:jc w:val="center"/>
        </w:trPr>
        <w:tc>
          <w:tcPr>
            <w:tcW w:w="516" w:type="dxa"/>
          </w:tcPr>
          <w:p w14:paraId="5E58CBA9" w14:textId="3B03747B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vAlign w:val="center"/>
          </w:tcPr>
          <w:p w14:paraId="0F89EE43" w14:textId="77777777" w:rsidR="0042146E" w:rsidRPr="006D2C68" w:rsidRDefault="0042146E" w:rsidP="0042146E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42146E" w:rsidRPr="006D2C68" w14:paraId="7918C706" w14:textId="77777777" w:rsidTr="00AD759A">
        <w:trPr>
          <w:jc w:val="center"/>
        </w:trPr>
        <w:tc>
          <w:tcPr>
            <w:tcW w:w="516" w:type="dxa"/>
          </w:tcPr>
          <w:p w14:paraId="6AB87F07" w14:textId="77777777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42EE2E3F" w14:textId="09B82CA1" w:rsidR="0042146E" w:rsidRPr="006D2C68" w:rsidRDefault="0042146E" w:rsidP="0042146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D2C68">
              <w:rPr>
                <w:rFonts w:ascii="Times New Roman" w:hAnsi="Times New Roman"/>
                <w:sz w:val="20"/>
                <w:szCs w:val="20"/>
              </w:rPr>
              <w:t xml:space="preserve">Minimum </w:t>
            </w:r>
            <w:r w:rsidR="00B760B9">
              <w:rPr>
                <w:rFonts w:ascii="Times New Roman" w:hAnsi="Times New Roman"/>
                <w:sz w:val="20"/>
                <w:szCs w:val="20"/>
              </w:rPr>
              <w:t>36</w:t>
            </w:r>
            <w:r w:rsidRPr="006D2C68">
              <w:rPr>
                <w:rFonts w:ascii="Times New Roman" w:hAnsi="Times New Roman"/>
                <w:sz w:val="20"/>
                <w:szCs w:val="20"/>
              </w:rPr>
              <w:t xml:space="preserve"> miesięcy od daty podpisania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9" w:name="_Hlk118276665"/>
            <w:r>
              <w:rPr>
                <w:rFonts w:ascii="Times New Roman" w:hAnsi="Times New Roman"/>
                <w:sz w:val="20"/>
                <w:szCs w:val="20"/>
              </w:rPr>
              <w:t>bezusterkowego</w:t>
            </w:r>
            <w:bookmarkEnd w:id="9"/>
            <w:r w:rsidRPr="006D2C68">
              <w:rPr>
                <w:rFonts w:ascii="Times New Roman" w:hAnsi="Times New Roman"/>
                <w:sz w:val="20"/>
                <w:szCs w:val="20"/>
              </w:rPr>
              <w:t xml:space="preserve"> protokołu odbioru.</w:t>
            </w:r>
          </w:p>
        </w:tc>
        <w:tc>
          <w:tcPr>
            <w:tcW w:w="5124" w:type="dxa"/>
          </w:tcPr>
          <w:p w14:paraId="467106A5" w14:textId="0E899050" w:rsidR="0042146E" w:rsidRPr="006D2C68" w:rsidRDefault="0042146E" w:rsidP="004214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ermEnd w:id="343876607"/>
          </w:p>
        </w:tc>
      </w:tr>
      <w:tr w:rsidR="0042146E" w:rsidRPr="006D2C68" w14:paraId="09C332B4" w14:textId="77777777" w:rsidTr="004C7AEE">
        <w:trPr>
          <w:jc w:val="center"/>
        </w:trPr>
        <w:tc>
          <w:tcPr>
            <w:tcW w:w="516" w:type="dxa"/>
          </w:tcPr>
          <w:p w14:paraId="46981E46" w14:textId="609EEF22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77777777" w:rsidR="0042146E" w:rsidRPr="006D2C68" w:rsidRDefault="0042146E" w:rsidP="0042146E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42146E" w:rsidRPr="006D2C68" w14:paraId="5F0E1381" w14:textId="77777777" w:rsidTr="00AD759A">
        <w:trPr>
          <w:jc w:val="center"/>
        </w:trPr>
        <w:tc>
          <w:tcPr>
            <w:tcW w:w="516" w:type="dxa"/>
          </w:tcPr>
          <w:p w14:paraId="207CDED0" w14:textId="77777777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717C869C" w14:textId="0F545590" w:rsidR="0042146E" w:rsidRPr="006D2C68" w:rsidRDefault="0042146E" w:rsidP="0042146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Czas reakcji serwisu w okresie gwarancyjnym maksymalnie 72 godziny od momentu zgłoszenia.</w:t>
            </w:r>
          </w:p>
        </w:tc>
        <w:tc>
          <w:tcPr>
            <w:tcW w:w="5124" w:type="dxa"/>
          </w:tcPr>
          <w:p w14:paraId="5144FF97" w14:textId="24E645F5" w:rsidR="0042146E" w:rsidRPr="006D2C68" w:rsidRDefault="0042146E" w:rsidP="0042146E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1748007756"/>
          </w:p>
        </w:tc>
      </w:tr>
      <w:tr w:rsidR="0042146E" w:rsidRPr="006D2C68" w14:paraId="72789B7B" w14:textId="77777777" w:rsidTr="00AD759A">
        <w:trPr>
          <w:jc w:val="center"/>
        </w:trPr>
        <w:tc>
          <w:tcPr>
            <w:tcW w:w="516" w:type="dxa"/>
          </w:tcPr>
          <w:p w14:paraId="20CFD642" w14:textId="5BDDD1B7" w:rsidR="0042146E" w:rsidRPr="006D2C68" w:rsidRDefault="0042146E" w:rsidP="0042146E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605B7080" w14:textId="39D92537" w:rsidR="0042146E" w:rsidRPr="006D2C68" w:rsidRDefault="0042146E" w:rsidP="0042146E">
            <w:pPr>
              <w:pStyle w:val="Nagwek2"/>
              <w:outlineLvl w:val="1"/>
              <w:rPr>
                <w:b w:val="0"/>
                <w:sz w:val="20"/>
                <w:szCs w:val="20"/>
              </w:rPr>
            </w:pPr>
            <w:r w:rsidRPr="006D2C68">
              <w:rPr>
                <w:b w:val="0"/>
                <w:sz w:val="20"/>
                <w:szCs w:val="20"/>
              </w:rPr>
              <w:t>Maksymalny czas naprawy: 14 dni roboczych od momentu zgłoszenia urządzenia do naprawy.</w:t>
            </w:r>
          </w:p>
        </w:tc>
        <w:tc>
          <w:tcPr>
            <w:tcW w:w="5124" w:type="dxa"/>
          </w:tcPr>
          <w:p w14:paraId="2EF7C621" w14:textId="2B2E5D83" w:rsidR="0042146E" w:rsidRPr="006D2C68" w:rsidRDefault="0042146E" w:rsidP="0042146E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5362092" w:edGrp="everyone"/>
            <w:r w:rsidRPr="006D2C6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permEnd w:id="95362092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1867" w14:textId="77777777" w:rsidR="002B3215" w:rsidRDefault="002B3215" w:rsidP="00ED1BDF">
      <w:r>
        <w:separator/>
      </w:r>
    </w:p>
  </w:endnote>
  <w:endnote w:type="continuationSeparator" w:id="0">
    <w:p w14:paraId="31102DAA" w14:textId="77777777" w:rsidR="002B3215" w:rsidRDefault="002B3215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066791">
      <w:fldChar w:fldCharType="begin"/>
    </w:r>
    <w:r w:rsidR="00066791">
      <w:instrText>NUMPAGES  \* Arabic  \* MERGEFORMAT</w:instrText>
    </w:r>
    <w:r w:rsidR="00066791"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066791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9B91" w14:textId="77777777" w:rsidR="002B3215" w:rsidRDefault="002B3215" w:rsidP="00ED1BDF">
      <w:r>
        <w:separator/>
      </w:r>
    </w:p>
  </w:footnote>
  <w:footnote w:type="continuationSeparator" w:id="0">
    <w:p w14:paraId="013F70E7" w14:textId="77777777" w:rsidR="002B3215" w:rsidRDefault="002B3215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C6655B" w:rsidRPr="00C6655B" w14:paraId="4B8D8842" w14:textId="77777777" w:rsidTr="003F5A49">
      <w:tc>
        <w:tcPr>
          <w:tcW w:w="3969" w:type="dxa"/>
        </w:tcPr>
        <w:p w14:paraId="6A4DFA8D" w14:textId="77777777" w:rsidR="005B76BE" w:rsidRPr="00C6655B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C6655B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C6655B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5A598392" w:rsidR="005B76BE" w:rsidRPr="00C6655B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C6655B">
            <w:rPr>
              <w:rFonts w:ascii="Times New Roman" w:hAnsi="Times New Roman"/>
            </w:rPr>
            <w:t xml:space="preserve">Znak sprawy: </w:t>
          </w:r>
          <w:r w:rsidRPr="00C6655B">
            <w:rPr>
              <w:rFonts w:ascii="Times New Roman" w:hAnsi="Times New Roman"/>
              <w:b/>
              <w:bCs/>
            </w:rPr>
            <w:t>ZP-2401-</w:t>
          </w:r>
          <w:r w:rsidR="00C6655B" w:rsidRPr="00C6655B">
            <w:rPr>
              <w:rFonts w:ascii="Times New Roman" w:hAnsi="Times New Roman"/>
              <w:b/>
              <w:bCs/>
            </w:rPr>
            <w:t>14</w:t>
          </w:r>
          <w:r w:rsidRPr="00C6655B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E378B1"/>
    <w:multiLevelType w:val="hybridMultilevel"/>
    <w:tmpl w:val="0B4E0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23E73"/>
    <w:multiLevelType w:val="hybridMultilevel"/>
    <w:tmpl w:val="E56CF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30E5"/>
    <w:multiLevelType w:val="hybridMultilevel"/>
    <w:tmpl w:val="5A4EC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72167655">
    <w:abstractNumId w:val="1"/>
  </w:num>
  <w:num w:numId="2" w16cid:durableId="1904219694">
    <w:abstractNumId w:val="9"/>
  </w:num>
  <w:num w:numId="3" w16cid:durableId="1374034206">
    <w:abstractNumId w:val="9"/>
    <w:lvlOverride w:ilvl="0">
      <w:startOverride w:val="1"/>
    </w:lvlOverride>
  </w:num>
  <w:num w:numId="4" w16cid:durableId="1964454994">
    <w:abstractNumId w:val="2"/>
  </w:num>
  <w:num w:numId="5" w16cid:durableId="437524777">
    <w:abstractNumId w:val="4"/>
  </w:num>
  <w:num w:numId="6" w16cid:durableId="1744598201">
    <w:abstractNumId w:val="10"/>
  </w:num>
  <w:num w:numId="7" w16cid:durableId="10225960">
    <w:abstractNumId w:val="0"/>
  </w:num>
  <w:num w:numId="8" w16cid:durableId="1893419563">
    <w:abstractNumId w:val="7"/>
  </w:num>
  <w:num w:numId="9" w16cid:durableId="2052262667">
    <w:abstractNumId w:val="3"/>
  </w:num>
  <w:num w:numId="10" w16cid:durableId="1449354017">
    <w:abstractNumId w:val="5"/>
  </w:num>
  <w:num w:numId="11" w16cid:durableId="961957807">
    <w:abstractNumId w:val="6"/>
  </w:num>
  <w:num w:numId="12" w16cid:durableId="1663654362">
    <w:abstractNumId w:val="8"/>
  </w:num>
  <w:num w:numId="13" w16cid:durableId="206544494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13272"/>
    <w:rsid w:val="00013F55"/>
    <w:rsid w:val="00034F58"/>
    <w:rsid w:val="0004299E"/>
    <w:rsid w:val="00045AA8"/>
    <w:rsid w:val="00053C6F"/>
    <w:rsid w:val="0006562E"/>
    <w:rsid w:val="00066791"/>
    <w:rsid w:val="000856D5"/>
    <w:rsid w:val="00094558"/>
    <w:rsid w:val="000A2FB3"/>
    <w:rsid w:val="000B72E4"/>
    <w:rsid w:val="000E421D"/>
    <w:rsid w:val="000E5CC6"/>
    <w:rsid w:val="000F1E29"/>
    <w:rsid w:val="001063F9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11D9A"/>
    <w:rsid w:val="002167DE"/>
    <w:rsid w:val="00225887"/>
    <w:rsid w:val="00233240"/>
    <w:rsid w:val="00235DD3"/>
    <w:rsid w:val="0024797A"/>
    <w:rsid w:val="002872D4"/>
    <w:rsid w:val="002A53E1"/>
    <w:rsid w:val="002B1441"/>
    <w:rsid w:val="002B2759"/>
    <w:rsid w:val="002B2A64"/>
    <w:rsid w:val="002B3215"/>
    <w:rsid w:val="002C38E5"/>
    <w:rsid w:val="002C5C76"/>
    <w:rsid w:val="002E6004"/>
    <w:rsid w:val="002E7024"/>
    <w:rsid w:val="002F20D9"/>
    <w:rsid w:val="00306E6B"/>
    <w:rsid w:val="00312B04"/>
    <w:rsid w:val="003139BE"/>
    <w:rsid w:val="00330377"/>
    <w:rsid w:val="003325D0"/>
    <w:rsid w:val="00365D9A"/>
    <w:rsid w:val="00371932"/>
    <w:rsid w:val="003852F2"/>
    <w:rsid w:val="003856F3"/>
    <w:rsid w:val="003C55BD"/>
    <w:rsid w:val="003D187D"/>
    <w:rsid w:val="003D3D73"/>
    <w:rsid w:val="003E30CA"/>
    <w:rsid w:val="0040207E"/>
    <w:rsid w:val="00405B3A"/>
    <w:rsid w:val="00410A90"/>
    <w:rsid w:val="00411149"/>
    <w:rsid w:val="00413B7C"/>
    <w:rsid w:val="0042146E"/>
    <w:rsid w:val="004301AB"/>
    <w:rsid w:val="004371FF"/>
    <w:rsid w:val="004721BC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12D11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B76BE"/>
    <w:rsid w:val="005F277A"/>
    <w:rsid w:val="00604CB2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71D25"/>
    <w:rsid w:val="00675E49"/>
    <w:rsid w:val="00681761"/>
    <w:rsid w:val="00684E30"/>
    <w:rsid w:val="006A50DA"/>
    <w:rsid w:val="006B3D18"/>
    <w:rsid w:val="006C1C14"/>
    <w:rsid w:val="006C1D61"/>
    <w:rsid w:val="006D2C68"/>
    <w:rsid w:val="006E0838"/>
    <w:rsid w:val="0072663D"/>
    <w:rsid w:val="0074659A"/>
    <w:rsid w:val="00750755"/>
    <w:rsid w:val="007826B4"/>
    <w:rsid w:val="007A563B"/>
    <w:rsid w:val="007C4379"/>
    <w:rsid w:val="007C4AA6"/>
    <w:rsid w:val="007E66D0"/>
    <w:rsid w:val="007F09C3"/>
    <w:rsid w:val="007F4A6D"/>
    <w:rsid w:val="00810E62"/>
    <w:rsid w:val="008246F7"/>
    <w:rsid w:val="00834BE8"/>
    <w:rsid w:val="008411BF"/>
    <w:rsid w:val="00842FA4"/>
    <w:rsid w:val="0087298D"/>
    <w:rsid w:val="00872CAE"/>
    <w:rsid w:val="008769A7"/>
    <w:rsid w:val="008850BD"/>
    <w:rsid w:val="00887574"/>
    <w:rsid w:val="008A3781"/>
    <w:rsid w:val="008D32B4"/>
    <w:rsid w:val="008D7300"/>
    <w:rsid w:val="009102DC"/>
    <w:rsid w:val="00911FF7"/>
    <w:rsid w:val="00932A21"/>
    <w:rsid w:val="00952566"/>
    <w:rsid w:val="00965273"/>
    <w:rsid w:val="009668E5"/>
    <w:rsid w:val="00975AD2"/>
    <w:rsid w:val="009A66BC"/>
    <w:rsid w:val="009A672C"/>
    <w:rsid w:val="009F239B"/>
    <w:rsid w:val="009F5DD5"/>
    <w:rsid w:val="009F61D9"/>
    <w:rsid w:val="009F665F"/>
    <w:rsid w:val="00A0408F"/>
    <w:rsid w:val="00A04BAE"/>
    <w:rsid w:val="00A06B85"/>
    <w:rsid w:val="00A168A7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C50AB"/>
    <w:rsid w:val="00AC786F"/>
    <w:rsid w:val="00AD5D9B"/>
    <w:rsid w:val="00AD6A02"/>
    <w:rsid w:val="00AD7576"/>
    <w:rsid w:val="00AD759A"/>
    <w:rsid w:val="00AE0BB4"/>
    <w:rsid w:val="00AE4863"/>
    <w:rsid w:val="00AF6F1C"/>
    <w:rsid w:val="00B02C5A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760B9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34FCC"/>
    <w:rsid w:val="00C455BF"/>
    <w:rsid w:val="00C477ED"/>
    <w:rsid w:val="00C47AB9"/>
    <w:rsid w:val="00C47EB9"/>
    <w:rsid w:val="00C6184E"/>
    <w:rsid w:val="00C61D86"/>
    <w:rsid w:val="00C6655B"/>
    <w:rsid w:val="00C74357"/>
    <w:rsid w:val="00C8220D"/>
    <w:rsid w:val="00C82375"/>
    <w:rsid w:val="00CA3E12"/>
    <w:rsid w:val="00CB1875"/>
    <w:rsid w:val="00CC5461"/>
    <w:rsid w:val="00CC5734"/>
    <w:rsid w:val="00CD2009"/>
    <w:rsid w:val="00CD47E9"/>
    <w:rsid w:val="00CE7828"/>
    <w:rsid w:val="00CF32B0"/>
    <w:rsid w:val="00CF7B99"/>
    <w:rsid w:val="00D05156"/>
    <w:rsid w:val="00D10D5C"/>
    <w:rsid w:val="00D112CB"/>
    <w:rsid w:val="00D2527B"/>
    <w:rsid w:val="00D46731"/>
    <w:rsid w:val="00D47495"/>
    <w:rsid w:val="00D70140"/>
    <w:rsid w:val="00D71C9B"/>
    <w:rsid w:val="00D9043F"/>
    <w:rsid w:val="00DC76B2"/>
    <w:rsid w:val="00DD1ED8"/>
    <w:rsid w:val="00DD7B58"/>
    <w:rsid w:val="00DE46A6"/>
    <w:rsid w:val="00E27445"/>
    <w:rsid w:val="00E34D39"/>
    <w:rsid w:val="00E41267"/>
    <w:rsid w:val="00E63048"/>
    <w:rsid w:val="00E63EF7"/>
    <w:rsid w:val="00E6613A"/>
    <w:rsid w:val="00E82FD9"/>
    <w:rsid w:val="00E97E9B"/>
    <w:rsid w:val="00EC5AB0"/>
    <w:rsid w:val="00ED06FF"/>
    <w:rsid w:val="00ED1BDF"/>
    <w:rsid w:val="00EE756D"/>
    <w:rsid w:val="00EF7360"/>
    <w:rsid w:val="00F21350"/>
    <w:rsid w:val="00F23573"/>
    <w:rsid w:val="00F32F17"/>
    <w:rsid w:val="00F5243D"/>
    <w:rsid w:val="00F70DDB"/>
    <w:rsid w:val="00F836DA"/>
    <w:rsid w:val="00F84071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B760B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5</cp:revision>
  <dcterms:created xsi:type="dcterms:W3CDTF">2022-12-01T08:36:00Z</dcterms:created>
  <dcterms:modified xsi:type="dcterms:W3CDTF">2022-12-05T08:56:00Z</dcterms:modified>
</cp:coreProperties>
</file>