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0F7AC6DC" w:rsidR="009E144F" w:rsidRPr="009B0180" w:rsidRDefault="007D7FC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>
              <w:rPr>
                <w:rFonts w:ascii="Times New Roman" w:hAnsi="Times New Roman"/>
                <w:b/>
                <w:color w:val="000000" w:themeColor="text1"/>
              </w:rPr>
              <w:t>urządzenia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 do elektrosyntezy chemicznej zintegrowan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ego 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>z mieszadł</w:t>
            </w:r>
            <w:r>
              <w:rPr>
                <w:rFonts w:ascii="Times New Roman" w:hAnsi="Times New Roman"/>
                <w:b/>
                <w:color w:val="000000" w:themeColor="text1"/>
              </w:rPr>
              <w:t>em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 magnetycznym</w:t>
            </w:r>
            <w:r w:rsidR="001548B6" w:rsidRPr="004C35B1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651E464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7D7FC6">
              <w:rPr>
                <w:rFonts w:ascii="Times New Roman" w:hAnsi="Times New Roman"/>
                <w:b/>
                <w:bCs/>
                <w:kern w:val="3"/>
              </w:rPr>
              <w:t>6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77777777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>tj. Dz.U. z 2021 poz. 1129 z późn.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476C564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B7F8272" w14:textId="77777777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35BBFF4B" w14:textId="77777777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083DBCB6" w14:textId="77777777" w:rsidR="008223DF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</w:p>
    <w:p w14:paraId="437D4B23" w14:textId="77777777" w:rsidR="008223DF" w:rsidRDefault="008223DF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14:paraId="38B86052" w14:textId="77777777" w:rsidR="00E175B3" w:rsidRDefault="008223DF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14540521" w14:textId="77777777" w:rsidR="008223DF" w:rsidRDefault="009E144F" w:rsidP="008223D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76558692" w14:textId="77777777" w:rsidR="008223DF" w:rsidRPr="009E144F" w:rsidRDefault="008223DF" w:rsidP="008223D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4A188919" w14:textId="77777777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9E144F" w:rsidRPr="001322E7" w14:paraId="3A8A8643" w14:textId="77777777" w:rsidTr="008223DF">
        <w:trPr>
          <w:trHeight w:val="823"/>
        </w:trPr>
        <w:tc>
          <w:tcPr>
            <w:tcW w:w="2410" w:type="dxa"/>
            <w:vAlign w:val="bottom"/>
          </w:tcPr>
          <w:p w14:paraId="2A5059E0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6794BF63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507F3113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0C353BEC" w14:textId="77777777" w:rsidTr="008223DF">
        <w:trPr>
          <w:trHeight w:val="70"/>
        </w:trPr>
        <w:tc>
          <w:tcPr>
            <w:tcW w:w="2410" w:type="dxa"/>
            <w:vAlign w:val="bottom"/>
          </w:tcPr>
          <w:p w14:paraId="6F4D8271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0B921B8B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7F376BF3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32C28455" w14:textId="77777777" w:rsidTr="008223DF">
        <w:trPr>
          <w:trHeight w:val="203"/>
        </w:trPr>
        <w:tc>
          <w:tcPr>
            <w:tcW w:w="2410" w:type="dxa"/>
          </w:tcPr>
          <w:p w14:paraId="71487CE9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04ECEEFC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1098E23C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542BE379" w14:textId="77777777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6B5B6F84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B241" w14:textId="77777777" w:rsidR="00C96068" w:rsidRDefault="00C96068" w:rsidP="00ED1BDF">
      <w:r>
        <w:separator/>
      </w:r>
    </w:p>
  </w:endnote>
  <w:endnote w:type="continuationSeparator" w:id="0">
    <w:p w14:paraId="1C0606BA" w14:textId="77777777" w:rsidR="00C96068" w:rsidRDefault="00C9606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7D7FC6">
          <w:fldChar w:fldCharType="begin"/>
        </w:r>
        <w:r w:rsidR="007D7FC6">
          <w:instrText>NUMPAGES  \* Arabic  \* MERGEFORMAT</w:instrText>
        </w:r>
        <w:r w:rsidR="007D7FC6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7D7FC6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576" w14:textId="77777777" w:rsidR="00C96068" w:rsidRDefault="00C96068" w:rsidP="00ED1BDF">
      <w:r>
        <w:separator/>
      </w:r>
    </w:p>
  </w:footnote>
  <w:footnote w:type="continuationSeparator" w:id="0">
    <w:p w14:paraId="3BCBD776" w14:textId="77777777" w:rsidR="00C96068" w:rsidRDefault="00C96068" w:rsidP="00ED1BDF">
      <w:r>
        <w:continuationSeparator/>
      </w:r>
    </w:p>
  </w:footnote>
  <w:footnote w:id="1">
    <w:p w14:paraId="43E48BE3" w14:textId="77777777" w:rsidR="002506F7" w:rsidRPr="008223DF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4AFF3162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7D7FC6">
            <w:rPr>
              <w:rFonts w:ascii="Times New Roman" w:hAnsi="Times New Roman"/>
              <w:b/>
              <w:bCs/>
              <w:kern w:val="3"/>
            </w:rPr>
            <w:t>6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28</cp:revision>
  <cp:lastPrinted>2021-05-20T16:09:00Z</cp:lastPrinted>
  <dcterms:created xsi:type="dcterms:W3CDTF">2021-05-14T13:42:00Z</dcterms:created>
  <dcterms:modified xsi:type="dcterms:W3CDTF">2022-08-09T11:49:00Z</dcterms:modified>
</cp:coreProperties>
</file>