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4B0CEB" w:rsidRDefault="004318EE" w:rsidP="00C678CB">
      <w:pPr>
        <w:keepNext/>
        <w:suppressLineNumbers/>
        <w:tabs>
          <w:tab w:val="left" w:pos="1020"/>
          <w:tab w:val="center" w:pos="4535"/>
        </w:tabs>
        <w:spacing w:before="120" w:after="120" w:line="360" w:lineRule="auto"/>
        <w:jc w:val="center"/>
        <w:outlineLvl w:val="0"/>
        <w:rPr>
          <w:rFonts w:ascii="Times New Roman" w:hAnsi="Times New Roman"/>
          <w:b/>
          <w:kern w:val="24"/>
          <w:sz w:val="32"/>
          <w:szCs w:val="22"/>
        </w:rPr>
      </w:pPr>
      <w:r w:rsidRPr="004B0CEB">
        <w:rPr>
          <w:rFonts w:ascii="Times New Roman" w:hAnsi="Times New Roman"/>
          <w:b/>
          <w:kern w:val="24"/>
          <w:sz w:val="32"/>
          <w:szCs w:val="22"/>
        </w:rPr>
        <w:t>SZCZEGÓŁOWY OPIS PRZEDMIOTU ZAMÓWIENIA</w:t>
      </w:r>
    </w:p>
    <w:p w:rsidR="00A746B1" w:rsidRPr="00C678CB" w:rsidRDefault="00A746B1" w:rsidP="00C678CB">
      <w:pPr>
        <w:pStyle w:val="Standard"/>
        <w:spacing w:before="360" w:after="120" w:line="360" w:lineRule="auto"/>
        <w:jc w:val="both"/>
        <w:rPr>
          <w:rFonts w:ascii="Times New Roman" w:hAnsi="Times New Roman" w:cs="Times New Roman"/>
        </w:rPr>
      </w:pPr>
      <w:r w:rsidRPr="00C678CB">
        <w:rPr>
          <w:rFonts w:ascii="Times New Roman" w:hAnsi="Times New Roman" w:cs="Times New Roman"/>
        </w:rPr>
        <w:t>Na potrzeby postępowania o udzielenie zamówienia publicznego:</w:t>
      </w:r>
    </w:p>
    <w:tbl>
      <w:tblPr>
        <w:tblStyle w:val="Tabela-Siatka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9"/>
        <w:gridCol w:w="7217"/>
      </w:tblGrid>
      <w:tr w:rsidR="00B64E06" w:rsidRPr="00C678CB" w:rsidTr="00D617DD">
        <w:tc>
          <w:tcPr>
            <w:tcW w:w="2019" w:type="dxa"/>
          </w:tcPr>
          <w:p w:rsidR="00B64E06" w:rsidRPr="00C678CB" w:rsidRDefault="00B64E06" w:rsidP="00C678CB">
            <w:pPr>
              <w:spacing w:before="360" w:line="360" w:lineRule="auto"/>
              <w:ind w:left="-108"/>
              <w:rPr>
                <w:rFonts w:ascii="Times New Roman" w:hAnsi="Times New Roman"/>
              </w:rPr>
            </w:pPr>
            <w:r w:rsidRPr="00C678C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:rsidR="00B64E06" w:rsidRPr="00C678CB" w:rsidRDefault="00836D04" w:rsidP="00D617DD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836D04">
              <w:rPr>
                <w:rFonts w:ascii="Times New Roman" w:hAnsi="Times New Roman"/>
                <w:b/>
                <w:bCs/>
              </w:rPr>
              <w:t>Wymiana istniejącego dźwigu (wi</w:t>
            </w:r>
            <w:r>
              <w:rPr>
                <w:rFonts w:ascii="Times New Roman" w:hAnsi="Times New Roman"/>
                <w:b/>
                <w:bCs/>
              </w:rPr>
              <w:t>ndy) o napędzie elektrycznym, w </w:t>
            </w:r>
            <w:r w:rsidRPr="00836D04">
              <w:rPr>
                <w:rFonts w:ascii="Times New Roman" w:hAnsi="Times New Roman"/>
                <w:b/>
                <w:bCs/>
              </w:rPr>
              <w:t>istniejącym szybie, na nowy dźwig osobowo-towarowy, o napędzie elektrycznym i udźwigu 400kg/5osób.</w:t>
            </w:r>
          </w:p>
        </w:tc>
      </w:tr>
      <w:tr w:rsidR="00B64E06" w:rsidRPr="00C678CB" w:rsidTr="00D617DD">
        <w:trPr>
          <w:trHeight w:val="242"/>
        </w:trPr>
        <w:tc>
          <w:tcPr>
            <w:tcW w:w="2019" w:type="dxa"/>
          </w:tcPr>
          <w:p w:rsidR="00B64E06" w:rsidRPr="00C678CB" w:rsidRDefault="00B64E06" w:rsidP="00C678CB">
            <w:pPr>
              <w:spacing w:before="360" w:line="360" w:lineRule="auto"/>
              <w:ind w:left="-108"/>
              <w:rPr>
                <w:rFonts w:ascii="Times New Roman" w:hAnsi="Times New Roman"/>
              </w:rPr>
            </w:pPr>
            <w:r w:rsidRPr="00C678CB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:rsidR="00B64E06" w:rsidRPr="00C678CB" w:rsidRDefault="00FB75FF" w:rsidP="00C678CB">
            <w:pPr>
              <w:spacing w:before="360" w:line="360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ZP-2403-1/21</w:t>
            </w:r>
          </w:p>
        </w:tc>
      </w:tr>
      <w:tr w:rsidR="001F4A45" w:rsidRPr="00C678CB" w:rsidTr="00D617DD">
        <w:tc>
          <w:tcPr>
            <w:tcW w:w="2019" w:type="dxa"/>
          </w:tcPr>
          <w:p w:rsidR="001F4A45" w:rsidRPr="00C678CB" w:rsidRDefault="001F4A45" w:rsidP="00C678CB">
            <w:pPr>
              <w:spacing w:before="360" w:line="360" w:lineRule="auto"/>
              <w:ind w:left="-108"/>
              <w:rPr>
                <w:rFonts w:ascii="Times New Roman" w:hAnsi="Times New Roman"/>
              </w:rPr>
            </w:pPr>
            <w:r w:rsidRPr="00C678CB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:rsidR="001F4A45" w:rsidRPr="00C678CB" w:rsidRDefault="001F4A45" w:rsidP="00C678CB">
            <w:pPr>
              <w:spacing w:before="360" w:line="360" w:lineRule="auto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C678CB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D617DD" w:rsidRPr="00C678CB" w:rsidTr="00D617DD">
        <w:tc>
          <w:tcPr>
            <w:tcW w:w="2019" w:type="dxa"/>
          </w:tcPr>
          <w:p w:rsidR="00D617DD" w:rsidRPr="001A4BCC" w:rsidRDefault="00D617DD" w:rsidP="00D617DD">
            <w:pPr>
              <w:spacing w:before="360" w:line="36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617DD">
              <w:rPr>
                <w:rFonts w:ascii="Times New Roman" w:hAnsi="Times New Roman"/>
              </w:rPr>
              <w:t>Główny kod CPV:</w:t>
            </w:r>
            <w:r w:rsidRPr="001A4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7" w:type="dxa"/>
          </w:tcPr>
          <w:p w:rsidR="00D617DD" w:rsidRPr="005B3BF6" w:rsidRDefault="00D617DD" w:rsidP="00D617DD">
            <w:pPr>
              <w:spacing w:before="360" w:line="36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7DD">
              <w:rPr>
                <w:rFonts w:ascii="Times New Roman" w:hAnsi="Times New Roman"/>
                <w:b/>
                <w:bCs/>
              </w:rPr>
              <w:t>42416100-6 - Windy</w:t>
            </w:r>
          </w:p>
        </w:tc>
      </w:tr>
    </w:tbl>
    <w:p w:rsidR="004318EE" w:rsidRPr="00C678CB" w:rsidRDefault="003F73C0" w:rsidP="00C678CB">
      <w:pPr>
        <w:spacing w:line="360" w:lineRule="auto"/>
        <w:jc w:val="both"/>
        <w:rPr>
          <w:rFonts w:ascii="Times New Roman" w:hAnsi="Times New Roman"/>
          <w:strike/>
          <w:color w:val="FF0000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ab/>
      </w:r>
      <w:r w:rsidRPr="00C678CB">
        <w:rPr>
          <w:rFonts w:ascii="Times New Roman" w:hAnsi="Times New Roman"/>
          <w:sz w:val="22"/>
          <w:szCs w:val="22"/>
        </w:rPr>
        <w:tab/>
      </w:r>
    </w:p>
    <w:p w:rsidR="00447BD8" w:rsidRPr="00C678CB" w:rsidRDefault="009E1752" w:rsidP="00836D04">
      <w:pPr>
        <w:pStyle w:val="Tekstpodstawowy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 xml:space="preserve">OPIS WYMAGAŃ ORAZ ZAKRES PRAC OBJĘTYCH SPECYFIKACJĄ. </w:t>
      </w:r>
    </w:p>
    <w:p w:rsidR="00447BD8" w:rsidRPr="00C678CB" w:rsidRDefault="00656162" w:rsidP="00836D04">
      <w:pPr>
        <w:pStyle w:val="Tekstpodstawowy"/>
        <w:numPr>
          <w:ilvl w:val="0"/>
          <w:numId w:val="18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 xml:space="preserve">Przedmiot </w:t>
      </w:r>
      <w:proofErr w:type="spellStart"/>
      <w:r w:rsidRPr="00C678CB">
        <w:rPr>
          <w:rFonts w:ascii="Times New Roman" w:hAnsi="Times New Roman"/>
          <w:b/>
          <w:bCs/>
          <w:sz w:val="22"/>
          <w:szCs w:val="22"/>
        </w:rPr>
        <w:t>zamówienia</w:t>
      </w:r>
      <w:proofErr w:type="spellEnd"/>
      <w:r w:rsidR="00BC7E60" w:rsidRPr="00C678CB">
        <w:rPr>
          <w:rFonts w:ascii="Times New Roman" w:hAnsi="Times New Roman"/>
          <w:b/>
          <w:bCs/>
          <w:sz w:val="22"/>
          <w:szCs w:val="22"/>
        </w:rPr>
        <w:t>:</w:t>
      </w:r>
    </w:p>
    <w:p w:rsidR="00447BD8" w:rsidRPr="00C678CB" w:rsidRDefault="00447BD8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 xml:space="preserve">Przedmiotem </w:t>
      </w:r>
      <w:proofErr w:type="spellStart"/>
      <w:r w:rsidRPr="00C678CB">
        <w:rPr>
          <w:rFonts w:ascii="Times New Roman" w:hAnsi="Times New Roman"/>
          <w:sz w:val="22"/>
          <w:szCs w:val="22"/>
        </w:rPr>
        <w:t>zamówienia</w:t>
      </w:r>
      <w:proofErr w:type="spellEnd"/>
      <w:r w:rsidRPr="00C678CB">
        <w:rPr>
          <w:rFonts w:ascii="Times New Roman" w:hAnsi="Times New Roman"/>
          <w:sz w:val="22"/>
          <w:szCs w:val="22"/>
        </w:rPr>
        <w:t xml:space="preserve"> jest kompleksowa wymiana istniejącego dźwigu, tzw</w:t>
      </w:r>
      <w:r w:rsidR="00D617DD">
        <w:rPr>
          <w:rFonts w:ascii="Times New Roman" w:hAnsi="Times New Roman"/>
          <w:sz w:val="22"/>
          <w:szCs w:val="22"/>
        </w:rPr>
        <w:t>.</w:t>
      </w:r>
      <w:r w:rsidRPr="00C678CB">
        <w:rPr>
          <w:rFonts w:ascii="Times New Roman" w:hAnsi="Times New Roman"/>
          <w:sz w:val="22"/>
          <w:szCs w:val="22"/>
        </w:rPr>
        <w:t xml:space="preserve"> szablowego</w:t>
      </w:r>
      <w:r w:rsidR="009E1752" w:rsidRPr="00C678CB">
        <w:rPr>
          <w:rFonts w:ascii="Times New Roman" w:hAnsi="Times New Roman"/>
          <w:sz w:val="22"/>
          <w:szCs w:val="22"/>
        </w:rPr>
        <w:t>, o </w:t>
      </w:r>
      <w:r w:rsidRPr="00C678CB">
        <w:rPr>
          <w:rFonts w:ascii="Times New Roman" w:hAnsi="Times New Roman"/>
          <w:sz w:val="22"/>
          <w:szCs w:val="22"/>
        </w:rPr>
        <w:t>napędzie elektrycznym, w istniejącym szybie, na nowy dźwig</w:t>
      </w:r>
      <w:r w:rsidR="00836D04">
        <w:rPr>
          <w:rFonts w:ascii="Times New Roman" w:hAnsi="Times New Roman"/>
          <w:sz w:val="22"/>
          <w:szCs w:val="22"/>
        </w:rPr>
        <w:t xml:space="preserve"> osobowo-towarowy </w:t>
      </w:r>
      <w:r w:rsidRPr="00C678CB">
        <w:rPr>
          <w:rFonts w:ascii="Times New Roman" w:hAnsi="Times New Roman"/>
          <w:sz w:val="22"/>
          <w:szCs w:val="22"/>
        </w:rPr>
        <w:t xml:space="preserve">o napędzie elektrycznym i udźwigu 400kg/5osób, spełniającego wymogi dyrektywy unijnej i przepisów krajowych dotyczących urządzeń transportu bliskiego wraz </w:t>
      </w:r>
      <w:r w:rsidR="00836D04">
        <w:rPr>
          <w:rFonts w:ascii="Times New Roman" w:hAnsi="Times New Roman"/>
          <w:sz w:val="22"/>
          <w:szCs w:val="22"/>
        </w:rPr>
        <w:t xml:space="preserve">z uzyskaniem niezbędnych </w:t>
      </w:r>
      <w:proofErr w:type="spellStart"/>
      <w:r w:rsidR="00836D04">
        <w:rPr>
          <w:rFonts w:ascii="Times New Roman" w:hAnsi="Times New Roman"/>
          <w:sz w:val="22"/>
          <w:szCs w:val="22"/>
        </w:rPr>
        <w:t>zgód</w:t>
      </w:r>
      <w:proofErr w:type="spellEnd"/>
      <w:r w:rsidR="00836D04">
        <w:rPr>
          <w:rFonts w:ascii="Times New Roman" w:hAnsi="Times New Roman"/>
          <w:sz w:val="22"/>
          <w:szCs w:val="22"/>
        </w:rPr>
        <w:t xml:space="preserve"> i </w:t>
      </w:r>
      <w:r w:rsidRPr="00C678CB">
        <w:rPr>
          <w:rFonts w:ascii="Times New Roman" w:hAnsi="Times New Roman"/>
          <w:sz w:val="22"/>
          <w:szCs w:val="22"/>
        </w:rPr>
        <w:t>uzgodnień oraz decyzji UDT zezwalającej na eksploatację</w:t>
      </w:r>
      <w:r w:rsidR="00656162" w:rsidRPr="00C678CB">
        <w:rPr>
          <w:rFonts w:ascii="Times New Roman" w:hAnsi="Times New Roman"/>
          <w:sz w:val="22"/>
          <w:szCs w:val="22"/>
        </w:rPr>
        <w:t>.</w:t>
      </w:r>
    </w:p>
    <w:p w:rsidR="00656162" w:rsidRPr="00836D04" w:rsidRDefault="00836D04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836D04">
        <w:rPr>
          <w:rFonts w:ascii="Times New Roman" w:hAnsi="Times New Roman"/>
          <w:sz w:val="22"/>
          <w:szCs w:val="22"/>
        </w:rPr>
        <w:t xml:space="preserve">Zamawiający zaleca aby każdy z Wykonawców </w:t>
      </w:r>
      <w:r w:rsidR="00656162" w:rsidRPr="00836D04">
        <w:rPr>
          <w:rFonts w:ascii="Times New Roman" w:hAnsi="Times New Roman"/>
          <w:sz w:val="22"/>
          <w:szCs w:val="22"/>
        </w:rPr>
        <w:t xml:space="preserve"> </w:t>
      </w:r>
      <w:r w:rsidRPr="00836D04">
        <w:rPr>
          <w:rFonts w:ascii="Times New Roman" w:hAnsi="Times New Roman"/>
          <w:sz w:val="22"/>
          <w:szCs w:val="22"/>
        </w:rPr>
        <w:t>przeprowadził</w:t>
      </w:r>
      <w:r w:rsidR="00656162" w:rsidRPr="00836D04">
        <w:rPr>
          <w:rFonts w:ascii="Times New Roman" w:hAnsi="Times New Roman"/>
          <w:sz w:val="22"/>
          <w:szCs w:val="22"/>
        </w:rPr>
        <w:t>, na własny koszt i po uzgodnieniu terminu z Zamawiającym, wizję lokalną i samodzielnie sprawdzić i zweryfikować istniejący dźwig, parametry techniczne oraz wymiary istniejącego szybu windowego.</w:t>
      </w:r>
    </w:p>
    <w:p w:rsidR="00447BD8" w:rsidRPr="00C678CB" w:rsidRDefault="00656162" w:rsidP="00C678CB">
      <w:pPr>
        <w:pStyle w:val="Tekstpodstawowy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>Wymagane parametry dźwigu</w:t>
      </w:r>
      <w:r w:rsidR="00BC7E60" w:rsidRPr="00C678CB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447BD8" w:rsidRPr="00C678CB" w:rsidRDefault="00656162" w:rsidP="00622EC6">
      <w:pPr>
        <w:pStyle w:val="Tekstpodstawowy"/>
        <w:numPr>
          <w:ilvl w:val="0"/>
          <w:numId w:val="26"/>
        </w:numPr>
        <w:spacing w:line="24" w:lineRule="atLeast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G</w:t>
      </w:r>
      <w:r w:rsidR="00447BD8" w:rsidRPr="00C678CB">
        <w:rPr>
          <w:rFonts w:ascii="Times New Roman" w:hAnsi="Times New Roman"/>
          <w:sz w:val="22"/>
          <w:szCs w:val="22"/>
        </w:rPr>
        <w:t>órna maszynownia</w:t>
      </w:r>
      <w:r w:rsidRPr="00C678CB">
        <w:rPr>
          <w:rFonts w:ascii="Times New Roman" w:hAnsi="Times New Roman"/>
          <w:sz w:val="22"/>
          <w:szCs w:val="22"/>
        </w:rPr>
        <w:t>;</w:t>
      </w:r>
    </w:p>
    <w:p w:rsidR="00447BD8" w:rsidRPr="00C678CB" w:rsidRDefault="00656162" w:rsidP="00622EC6">
      <w:pPr>
        <w:pStyle w:val="Tekstpodstawowy"/>
        <w:numPr>
          <w:ilvl w:val="0"/>
          <w:numId w:val="26"/>
        </w:numPr>
        <w:spacing w:line="24" w:lineRule="atLeast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U</w:t>
      </w:r>
      <w:r w:rsidR="00447BD8" w:rsidRPr="00C678CB">
        <w:rPr>
          <w:rFonts w:ascii="Times New Roman" w:hAnsi="Times New Roman"/>
          <w:sz w:val="22"/>
          <w:szCs w:val="22"/>
        </w:rPr>
        <w:t xml:space="preserve">dźwig </w:t>
      </w:r>
      <w:r w:rsidR="00D24CE6">
        <w:rPr>
          <w:rFonts w:ascii="Times New Roman" w:hAnsi="Times New Roman"/>
          <w:sz w:val="22"/>
          <w:szCs w:val="22"/>
        </w:rPr>
        <w:t>-</w:t>
      </w:r>
      <w:r w:rsidR="00447BD8" w:rsidRPr="00C678CB">
        <w:rPr>
          <w:rFonts w:ascii="Times New Roman" w:hAnsi="Times New Roman"/>
          <w:sz w:val="22"/>
          <w:szCs w:val="22"/>
        </w:rPr>
        <w:t xml:space="preserve"> 400 kg /5 osób</w:t>
      </w:r>
      <w:r w:rsidRPr="00C678CB">
        <w:rPr>
          <w:rFonts w:ascii="Times New Roman" w:hAnsi="Times New Roman"/>
          <w:sz w:val="22"/>
          <w:szCs w:val="22"/>
        </w:rPr>
        <w:t>;</w:t>
      </w:r>
    </w:p>
    <w:p w:rsidR="00447BD8" w:rsidRPr="00C678CB" w:rsidRDefault="00656162" w:rsidP="00622EC6">
      <w:pPr>
        <w:pStyle w:val="Tekstpodstawowy"/>
        <w:numPr>
          <w:ilvl w:val="0"/>
          <w:numId w:val="26"/>
        </w:numPr>
        <w:spacing w:line="24" w:lineRule="atLeast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P</w:t>
      </w:r>
      <w:r w:rsidR="00447BD8" w:rsidRPr="00C678CB">
        <w:rPr>
          <w:rFonts w:ascii="Times New Roman" w:hAnsi="Times New Roman"/>
          <w:sz w:val="22"/>
          <w:szCs w:val="22"/>
        </w:rPr>
        <w:t>rędkość jazdy min. 1,0 m/s</w:t>
      </w:r>
      <w:r w:rsidRPr="00C678CB">
        <w:rPr>
          <w:rFonts w:ascii="Times New Roman" w:hAnsi="Times New Roman"/>
          <w:sz w:val="22"/>
          <w:szCs w:val="22"/>
        </w:rPr>
        <w:t>;</w:t>
      </w:r>
      <w:r w:rsidR="00447BD8" w:rsidRPr="00C678CB">
        <w:rPr>
          <w:rFonts w:ascii="Times New Roman" w:hAnsi="Times New Roman"/>
          <w:sz w:val="22"/>
          <w:szCs w:val="22"/>
        </w:rPr>
        <w:t xml:space="preserve"> </w:t>
      </w:r>
    </w:p>
    <w:p w:rsidR="00447BD8" w:rsidRPr="00C678CB" w:rsidRDefault="00656162" w:rsidP="00622EC6">
      <w:pPr>
        <w:pStyle w:val="Tekstpodstawowy"/>
        <w:numPr>
          <w:ilvl w:val="0"/>
          <w:numId w:val="26"/>
        </w:numPr>
        <w:spacing w:line="24" w:lineRule="atLeast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I</w:t>
      </w:r>
      <w:r w:rsidR="00447BD8" w:rsidRPr="00C678CB">
        <w:rPr>
          <w:rFonts w:ascii="Times New Roman" w:hAnsi="Times New Roman"/>
          <w:sz w:val="22"/>
          <w:szCs w:val="22"/>
        </w:rPr>
        <w:t xml:space="preserve">lość przystanków </w:t>
      </w:r>
      <w:r w:rsidR="00D24CE6">
        <w:rPr>
          <w:rFonts w:ascii="Times New Roman" w:hAnsi="Times New Roman"/>
          <w:sz w:val="22"/>
          <w:szCs w:val="22"/>
        </w:rPr>
        <w:t>-</w:t>
      </w:r>
      <w:r w:rsidR="00447BD8" w:rsidRPr="00C678CB">
        <w:rPr>
          <w:rFonts w:ascii="Times New Roman" w:hAnsi="Times New Roman"/>
          <w:sz w:val="22"/>
          <w:szCs w:val="22"/>
        </w:rPr>
        <w:t xml:space="preserve"> 4, 3 wyjścia frontowe, 1 wyjście tylne</w:t>
      </w:r>
      <w:r w:rsidRPr="00C678CB">
        <w:rPr>
          <w:rFonts w:ascii="Times New Roman" w:hAnsi="Times New Roman"/>
          <w:sz w:val="22"/>
          <w:szCs w:val="22"/>
        </w:rPr>
        <w:t>;</w:t>
      </w:r>
    </w:p>
    <w:p w:rsidR="00447BD8" w:rsidRPr="00C678CB" w:rsidRDefault="00656162" w:rsidP="00622EC6">
      <w:pPr>
        <w:pStyle w:val="Tekstpodstawowy"/>
        <w:numPr>
          <w:ilvl w:val="0"/>
          <w:numId w:val="26"/>
        </w:numPr>
        <w:spacing w:line="24" w:lineRule="atLeast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W</w:t>
      </w:r>
      <w:r w:rsidR="00447BD8" w:rsidRPr="00C678CB">
        <w:rPr>
          <w:rFonts w:ascii="Times New Roman" w:hAnsi="Times New Roman"/>
          <w:sz w:val="22"/>
          <w:szCs w:val="22"/>
        </w:rPr>
        <w:t xml:space="preserve">ysokość podnoszenia </w:t>
      </w:r>
      <w:r w:rsidR="00D24CE6">
        <w:rPr>
          <w:rFonts w:ascii="Times New Roman" w:hAnsi="Times New Roman"/>
          <w:sz w:val="22"/>
          <w:szCs w:val="22"/>
        </w:rPr>
        <w:t xml:space="preserve">- </w:t>
      </w:r>
      <w:r w:rsidR="00447BD8" w:rsidRPr="00C678CB">
        <w:rPr>
          <w:rFonts w:ascii="Times New Roman" w:hAnsi="Times New Roman"/>
          <w:sz w:val="22"/>
          <w:szCs w:val="22"/>
        </w:rPr>
        <w:t>6,54 m (do weryfikacji podczas wizji lokalnej)</w:t>
      </w:r>
      <w:r w:rsidRPr="00C678CB">
        <w:rPr>
          <w:rFonts w:ascii="Times New Roman" w:hAnsi="Times New Roman"/>
          <w:sz w:val="22"/>
          <w:szCs w:val="22"/>
        </w:rPr>
        <w:t>;</w:t>
      </w:r>
    </w:p>
    <w:p w:rsidR="00447BD8" w:rsidRPr="00C678CB" w:rsidRDefault="00656162" w:rsidP="00622EC6">
      <w:pPr>
        <w:pStyle w:val="Tekstpodstawowy"/>
        <w:numPr>
          <w:ilvl w:val="0"/>
          <w:numId w:val="26"/>
        </w:numPr>
        <w:spacing w:line="24" w:lineRule="atLeast"/>
        <w:ind w:left="714" w:hanging="357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W</w:t>
      </w:r>
      <w:r w:rsidR="00447BD8" w:rsidRPr="00C678CB">
        <w:rPr>
          <w:rFonts w:ascii="Times New Roman" w:hAnsi="Times New Roman"/>
          <w:sz w:val="22"/>
          <w:szCs w:val="22"/>
        </w:rPr>
        <w:t xml:space="preserve">ymiary szybu </w:t>
      </w:r>
      <w:r w:rsidR="00D24CE6">
        <w:rPr>
          <w:rFonts w:ascii="Times New Roman" w:hAnsi="Times New Roman"/>
          <w:sz w:val="22"/>
          <w:szCs w:val="22"/>
        </w:rPr>
        <w:t>-</w:t>
      </w:r>
      <w:r w:rsidR="00447BD8" w:rsidRPr="00C678CB">
        <w:rPr>
          <w:rFonts w:ascii="Times New Roman" w:hAnsi="Times New Roman"/>
          <w:sz w:val="22"/>
          <w:szCs w:val="22"/>
        </w:rPr>
        <w:t xml:space="preserve"> </w:t>
      </w:r>
      <w:r w:rsidR="00D24CE6">
        <w:rPr>
          <w:rFonts w:ascii="Times New Roman" w:hAnsi="Times New Roman"/>
          <w:sz w:val="22"/>
          <w:szCs w:val="22"/>
        </w:rPr>
        <w:t xml:space="preserve">montaż w </w:t>
      </w:r>
      <w:r w:rsidR="00447BD8" w:rsidRPr="00C678CB">
        <w:rPr>
          <w:rFonts w:ascii="Times New Roman" w:hAnsi="Times New Roman"/>
          <w:sz w:val="22"/>
          <w:szCs w:val="22"/>
        </w:rPr>
        <w:t>istniejący</w:t>
      </w:r>
      <w:r w:rsidR="00D24CE6">
        <w:rPr>
          <w:rFonts w:ascii="Times New Roman" w:hAnsi="Times New Roman"/>
          <w:sz w:val="22"/>
          <w:szCs w:val="22"/>
        </w:rPr>
        <w:t>m szybie, bez zmian</w:t>
      </w:r>
      <w:r w:rsidR="00447BD8" w:rsidRPr="00C678CB">
        <w:rPr>
          <w:rFonts w:ascii="Times New Roman" w:hAnsi="Times New Roman"/>
          <w:sz w:val="22"/>
          <w:szCs w:val="22"/>
        </w:rPr>
        <w:t xml:space="preserve"> (do weryfikacji podczas wizji lokalnej)</w:t>
      </w:r>
      <w:r w:rsidRPr="00C678CB">
        <w:rPr>
          <w:rFonts w:ascii="Times New Roman" w:hAnsi="Times New Roman"/>
          <w:sz w:val="22"/>
          <w:szCs w:val="22"/>
        </w:rPr>
        <w:t>;</w:t>
      </w:r>
    </w:p>
    <w:p w:rsidR="00447BD8" w:rsidRPr="00C678CB" w:rsidRDefault="00656162" w:rsidP="00622EC6">
      <w:pPr>
        <w:pStyle w:val="Tekstpodstawowy"/>
        <w:numPr>
          <w:ilvl w:val="0"/>
          <w:numId w:val="26"/>
        </w:numPr>
        <w:spacing w:line="24" w:lineRule="atLeast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N</w:t>
      </w:r>
      <w:r w:rsidR="00447BD8" w:rsidRPr="00C678CB">
        <w:rPr>
          <w:rFonts w:ascii="Times New Roman" w:hAnsi="Times New Roman"/>
          <w:sz w:val="22"/>
          <w:szCs w:val="22"/>
        </w:rPr>
        <w:t>apęd elektryczny 3x400 V</w:t>
      </w:r>
      <w:r w:rsidRPr="00C678CB">
        <w:rPr>
          <w:rFonts w:ascii="Times New Roman" w:hAnsi="Times New Roman"/>
          <w:sz w:val="22"/>
          <w:szCs w:val="22"/>
        </w:rPr>
        <w:t>;</w:t>
      </w:r>
    </w:p>
    <w:p w:rsidR="00447BD8" w:rsidRPr="00C678CB" w:rsidRDefault="00656162" w:rsidP="00622EC6">
      <w:pPr>
        <w:pStyle w:val="Tekstpodstawowy"/>
        <w:numPr>
          <w:ilvl w:val="0"/>
          <w:numId w:val="26"/>
        </w:numPr>
        <w:spacing w:line="24" w:lineRule="atLeast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S</w:t>
      </w:r>
      <w:r w:rsidR="00447BD8" w:rsidRPr="00C678CB">
        <w:rPr>
          <w:rFonts w:ascii="Times New Roman" w:hAnsi="Times New Roman"/>
          <w:sz w:val="22"/>
          <w:szCs w:val="22"/>
        </w:rPr>
        <w:t xml:space="preserve">terowanie </w:t>
      </w:r>
      <w:r w:rsidR="00D24CE6">
        <w:rPr>
          <w:rFonts w:ascii="Times New Roman" w:hAnsi="Times New Roman"/>
          <w:sz w:val="22"/>
          <w:szCs w:val="22"/>
        </w:rPr>
        <w:t>-</w:t>
      </w:r>
      <w:r w:rsidR="00447BD8" w:rsidRPr="00C678CB">
        <w:rPr>
          <w:rFonts w:ascii="Times New Roman" w:hAnsi="Times New Roman"/>
          <w:sz w:val="22"/>
          <w:szCs w:val="22"/>
        </w:rPr>
        <w:t xml:space="preserve"> zbiorcze góra-dół</w:t>
      </w:r>
      <w:r w:rsidRPr="00C678CB">
        <w:rPr>
          <w:rFonts w:ascii="Times New Roman" w:hAnsi="Times New Roman"/>
          <w:sz w:val="22"/>
          <w:szCs w:val="22"/>
        </w:rPr>
        <w:t>;</w:t>
      </w:r>
    </w:p>
    <w:p w:rsidR="00447BD8" w:rsidRPr="00C678CB" w:rsidRDefault="00656162" w:rsidP="00622EC6">
      <w:pPr>
        <w:pStyle w:val="Tekstpodstawowy"/>
        <w:numPr>
          <w:ilvl w:val="0"/>
          <w:numId w:val="26"/>
        </w:numPr>
        <w:spacing w:line="24" w:lineRule="atLeast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Ł</w:t>
      </w:r>
      <w:r w:rsidR="00447BD8" w:rsidRPr="00C678CB">
        <w:rPr>
          <w:rFonts w:ascii="Times New Roman" w:hAnsi="Times New Roman"/>
          <w:sz w:val="22"/>
          <w:szCs w:val="22"/>
        </w:rPr>
        <w:t>ączność awaryjna pomiędzy</w:t>
      </w:r>
      <w:r w:rsidR="00BC7E60" w:rsidRPr="00C678CB">
        <w:rPr>
          <w:rFonts w:ascii="Times New Roman" w:hAnsi="Times New Roman"/>
          <w:sz w:val="22"/>
          <w:szCs w:val="22"/>
        </w:rPr>
        <w:t xml:space="preserve"> kabiną i serwisem.</w:t>
      </w:r>
    </w:p>
    <w:p w:rsidR="00492BFA" w:rsidRPr="00C678CB" w:rsidRDefault="00656162" w:rsidP="00C678CB">
      <w:pPr>
        <w:pStyle w:val="Tekstpodstawowy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>Standard wykonania</w:t>
      </w:r>
      <w:r w:rsidR="00492BFA" w:rsidRPr="00C678CB">
        <w:rPr>
          <w:rFonts w:ascii="Times New Roman" w:hAnsi="Times New Roman"/>
          <w:b/>
          <w:bCs/>
          <w:sz w:val="22"/>
          <w:szCs w:val="22"/>
        </w:rPr>
        <w:t>: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Drzwi kabinowe z progami wzmocnionymi prowadn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icami;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Skrzydła – konstrukcja paneli drzwiowych stal nierdzewna szczotkowana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_DdeLink__185_723769021"/>
      <w:bookmarkEnd w:id="0"/>
      <w:r w:rsidRPr="00C678CB">
        <w:rPr>
          <w:rFonts w:ascii="Times New Roman" w:hAnsi="Times New Roman" w:cs="Times New Roman"/>
          <w:sz w:val="22"/>
          <w:szCs w:val="22"/>
          <w:lang w:val="pl-PL"/>
        </w:rPr>
        <w:lastRenderedPageBreak/>
        <w:t>Progi drzwiowe – wzmocnione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Drzwi szybowe: ze</w:t>
      </w:r>
      <w:r w:rsidRPr="00C678C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stali nierdzewnej szczotkowanej</w:t>
      </w:r>
      <w:r w:rsidR="00BC7E60" w:rsidRPr="00C678CB">
        <w:rPr>
          <w:rFonts w:ascii="Times New Roman" w:hAnsi="Times New Roman" w:cs="Times New Roman"/>
          <w:bCs/>
          <w:sz w:val="22"/>
          <w:szCs w:val="22"/>
          <w:lang w:val="pl-PL"/>
        </w:rPr>
        <w:t>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Kabina – przelotowa o wymiarach maksymalnie wykorzyst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ujących dostępną powierzchnię w </w:t>
      </w:r>
      <w:r w:rsidRPr="00C678CB">
        <w:rPr>
          <w:rFonts w:ascii="Times New Roman" w:hAnsi="Times New Roman" w:cs="Times New Roman"/>
          <w:sz w:val="22"/>
          <w:szCs w:val="22"/>
          <w:lang w:val="pl-PL"/>
        </w:rPr>
        <w:t>szybie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Ściany – z blachy nierdzewnej, szczotkowanej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Podłoga – wykładzina antypoślizgowa typu guma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:rsidR="00492BFA" w:rsidRPr="00C678CB" w:rsidRDefault="00492BFA" w:rsidP="00D617DD">
      <w:pPr>
        <w:pStyle w:val="FirstParagraph"/>
        <w:numPr>
          <w:ilvl w:val="0"/>
          <w:numId w:val="21"/>
        </w:numPr>
        <w:spacing w:before="0" w:after="120" w:line="24" w:lineRule="atLeast"/>
        <w:ind w:left="714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Panel dyspozycji – pokrywa z blachy nierdzewnej, przycisk z ozn</w:t>
      </w:r>
      <w:r w:rsidR="00D617DD">
        <w:rPr>
          <w:rFonts w:ascii="Times New Roman" w:hAnsi="Times New Roman" w:cs="Times New Roman"/>
          <w:sz w:val="22"/>
          <w:szCs w:val="22"/>
          <w:lang w:val="pl-PL"/>
        </w:rPr>
        <w:t xml:space="preserve">aczeniami alfabetem </w:t>
      </w:r>
      <w:proofErr w:type="spellStart"/>
      <w:r w:rsidR="00D617DD">
        <w:rPr>
          <w:rFonts w:ascii="Times New Roman" w:hAnsi="Times New Roman" w:cs="Times New Roman"/>
          <w:sz w:val="22"/>
          <w:szCs w:val="22"/>
          <w:lang w:val="pl-PL"/>
        </w:rPr>
        <w:t>Braille’a</w:t>
      </w:r>
      <w:proofErr w:type="spellEnd"/>
      <w:r w:rsidR="00D617DD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C678CB">
        <w:rPr>
          <w:rFonts w:ascii="Times New Roman" w:hAnsi="Times New Roman" w:cs="Times New Roman"/>
          <w:sz w:val="22"/>
          <w:szCs w:val="22"/>
          <w:lang w:val="pl-PL"/>
        </w:rPr>
        <w:t xml:space="preserve">Panel dyspozycji </w:t>
      </w:r>
      <w:r w:rsidR="00D617DD">
        <w:rPr>
          <w:rFonts w:ascii="Times New Roman" w:hAnsi="Times New Roman" w:cs="Times New Roman"/>
          <w:sz w:val="22"/>
          <w:szCs w:val="22"/>
          <w:lang w:val="pl-PL"/>
        </w:rPr>
        <w:t xml:space="preserve">ma </w:t>
      </w:r>
      <w:r w:rsidRPr="00C678CB">
        <w:rPr>
          <w:rFonts w:ascii="Times New Roman" w:hAnsi="Times New Roman" w:cs="Times New Roman"/>
          <w:sz w:val="22"/>
          <w:szCs w:val="22"/>
          <w:lang w:val="pl-PL"/>
        </w:rPr>
        <w:t>zawiera</w:t>
      </w:r>
      <w:r w:rsidR="00D617DD">
        <w:rPr>
          <w:rFonts w:ascii="Times New Roman" w:hAnsi="Times New Roman" w:cs="Times New Roman"/>
          <w:sz w:val="22"/>
          <w:szCs w:val="22"/>
          <w:lang w:val="pl-PL"/>
        </w:rPr>
        <w:t>ć</w:t>
      </w:r>
      <w:r w:rsidRPr="00C678CB">
        <w:rPr>
          <w:rFonts w:ascii="Times New Roman" w:hAnsi="Times New Roman" w:cs="Times New Roman"/>
          <w:sz w:val="22"/>
          <w:szCs w:val="22"/>
          <w:lang w:val="pl-PL"/>
        </w:rPr>
        <w:t xml:space="preserve">: przyciski otwierania i zamykania drzwi, przycisk alarmu, wskaźnik przeciążenia, </w:t>
      </w:r>
      <w:proofErr w:type="spellStart"/>
      <w:r w:rsidRPr="00C678CB">
        <w:rPr>
          <w:rFonts w:ascii="Times New Roman" w:hAnsi="Times New Roman" w:cs="Times New Roman"/>
          <w:sz w:val="22"/>
          <w:szCs w:val="22"/>
          <w:lang w:val="pl-PL"/>
        </w:rPr>
        <w:t>piętrowskazywacz</w:t>
      </w:r>
      <w:proofErr w:type="spellEnd"/>
      <w:r w:rsidRPr="00C678CB">
        <w:rPr>
          <w:rFonts w:ascii="Times New Roman" w:hAnsi="Times New Roman" w:cs="Times New Roman"/>
          <w:sz w:val="22"/>
          <w:szCs w:val="22"/>
          <w:lang w:val="pl-PL"/>
        </w:rPr>
        <w:t xml:space="preserve"> LCD, plus strzałki kierunku jazdy, oświetlenie awaryjne LED, stacyjka 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blokady drzwi w stanie otwartym;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Poręcze ze stali nierdzewnej na  bocznej ścia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nie kabiny;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Lustro, bezbarwne mocowane nad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 xml:space="preserve"> poręczą;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Oświetlenie energooszczędne, panelowe LED z sufitem z blachy nierdzewnej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Wentylator mechaniczny włączany przyciskiem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 xml:space="preserve"> umieszczonym w panelu sterowym;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asety wezwań na przystankach;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>Wskaźnik piętra oraz strzałka kierunku jazdy na każdym przystanku</w:t>
      </w:r>
      <w:r w:rsidR="00BC7E60" w:rsidRPr="00C678CB">
        <w:rPr>
          <w:rFonts w:ascii="Times New Roman" w:hAnsi="Times New Roman" w:cs="Times New Roman"/>
          <w:sz w:val="22"/>
          <w:szCs w:val="22"/>
          <w:lang w:val="pl-PL"/>
        </w:rPr>
        <w:t>;</w:t>
      </w:r>
    </w:p>
    <w:p w:rsidR="00492BFA" w:rsidRPr="00C678CB" w:rsidRDefault="00492BFA" w:rsidP="00836D04">
      <w:pPr>
        <w:pStyle w:val="FirstParagraph"/>
        <w:numPr>
          <w:ilvl w:val="0"/>
          <w:numId w:val="21"/>
        </w:numPr>
        <w:spacing w:before="0" w:after="120" w:line="24" w:lineRule="atLeast"/>
        <w:ind w:left="714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678CB">
        <w:rPr>
          <w:rFonts w:ascii="Times New Roman" w:hAnsi="Times New Roman" w:cs="Times New Roman"/>
          <w:sz w:val="22"/>
          <w:szCs w:val="22"/>
          <w:lang w:val="pl-PL"/>
        </w:rPr>
        <w:t xml:space="preserve">Wszystkie materiały zastosowane do realizacji robót powinny odpowiadać, co do jakości wymogom wyrobów dopuszczonych do obrotu i stosowania w </w:t>
      </w:r>
      <w:r w:rsidR="00D617DD">
        <w:rPr>
          <w:rFonts w:ascii="Times New Roman" w:hAnsi="Times New Roman" w:cs="Times New Roman"/>
          <w:sz w:val="22"/>
          <w:szCs w:val="22"/>
          <w:lang w:val="pl-PL"/>
        </w:rPr>
        <w:t>budownictwie, określonym w art. </w:t>
      </w:r>
      <w:r w:rsidRPr="00C678CB">
        <w:rPr>
          <w:rFonts w:ascii="Times New Roman" w:hAnsi="Times New Roman" w:cs="Times New Roman"/>
          <w:sz w:val="22"/>
          <w:szCs w:val="22"/>
          <w:lang w:val="pl-PL"/>
        </w:rPr>
        <w:t>10 ustawy Prawo budowlane, wymaganiom projektów.</w:t>
      </w:r>
    </w:p>
    <w:p w:rsidR="00656162" w:rsidRPr="00C678CB" w:rsidRDefault="00656162" w:rsidP="00C678CB">
      <w:pPr>
        <w:pStyle w:val="Tekstpodstawowy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>Zasilanie elektryczne</w:t>
      </w:r>
    </w:p>
    <w:p w:rsidR="00656162" w:rsidRPr="00C678CB" w:rsidRDefault="00656162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Wykonawca będzie zobowiązany wykonać sprawdzenie parametrów elektrycznych zasilania i potwierdzić je odpowiednimi protokołami z pomiarów.</w:t>
      </w:r>
    </w:p>
    <w:p w:rsidR="00447BD8" w:rsidRPr="00C678CB" w:rsidRDefault="00447BD8" w:rsidP="00C678CB">
      <w:pPr>
        <w:pStyle w:val="Tekstpodstawowy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>O</w:t>
      </w:r>
      <w:r w:rsidR="00656162" w:rsidRPr="00C678CB">
        <w:rPr>
          <w:rFonts w:ascii="Times New Roman" w:hAnsi="Times New Roman"/>
          <w:b/>
          <w:bCs/>
          <w:sz w:val="22"/>
          <w:szCs w:val="22"/>
        </w:rPr>
        <w:t>chrona środowiska w czasie wykonywania prac</w:t>
      </w:r>
    </w:p>
    <w:p w:rsidR="00447BD8" w:rsidRPr="00C678CB" w:rsidRDefault="00447BD8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Wykonawca ma obowiązek znać i stosować w czasie prowadzenia prac wszelkie przepisy dotyczące ochrony środowiska naturalnego. W okresie wykonywania prac</w:t>
      </w:r>
      <w:r w:rsidR="0087392D" w:rsidRPr="00C678CB">
        <w:rPr>
          <w:rFonts w:ascii="Times New Roman" w:hAnsi="Times New Roman"/>
          <w:sz w:val="22"/>
          <w:szCs w:val="22"/>
        </w:rPr>
        <w:t xml:space="preserve"> Wykonawca będzie</w:t>
      </w:r>
      <w:r w:rsidRPr="00C678CB">
        <w:rPr>
          <w:rFonts w:ascii="Times New Roman" w:hAnsi="Times New Roman"/>
          <w:sz w:val="22"/>
          <w:szCs w:val="22"/>
        </w:rPr>
        <w:t xml:space="preserve"> podejmować wszelkie uzasadnione kroki mające na celu stosowanie się do przepisów i </w:t>
      </w:r>
      <w:r w:rsidR="00BC7E60" w:rsidRPr="00C678CB">
        <w:rPr>
          <w:rFonts w:ascii="Times New Roman" w:hAnsi="Times New Roman"/>
          <w:sz w:val="22"/>
          <w:szCs w:val="22"/>
        </w:rPr>
        <w:t xml:space="preserve">norm  </w:t>
      </w:r>
      <w:r w:rsidRPr="00C678CB">
        <w:rPr>
          <w:rFonts w:ascii="Times New Roman" w:hAnsi="Times New Roman"/>
          <w:sz w:val="22"/>
          <w:szCs w:val="22"/>
        </w:rPr>
        <w:t>dotyczących ochrony środowiska na terenie Instytutu oraz będzie unikać uszkodzeń lub uciążliwości dla osób lub własności społecznej i innych, a wynikających z hałasu lub innych przyczyn powstałych w następstwie jego sposobu działania.</w:t>
      </w:r>
    </w:p>
    <w:p w:rsidR="00447BD8" w:rsidRPr="00C678CB" w:rsidRDefault="00656162" w:rsidP="00836D04">
      <w:pPr>
        <w:pStyle w:val="Tekstpodstawowy"/>
        <w:numPr>
          <w:ilvl w:val="0"/>
          <w:numId w:val="18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>Ochrona przeciwpożarowa</w:t>
      </w:r>
    </w:p>
    <w:p w:rsidR="00447BD8" w:rsidRDefault="00447BD8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>Wykonawca będzie przestrzegać przepisów ochrony przeciwpożarowej. Wykonawca będzie utrzymywać sprawny sprzęt przeciwpożarowy, wymagany przez odpowiednie przepisy. Materiały łatwopalne będą składowane w sposób zgodny z odpowiednimi przepisami i zabezpieczone przed dostępem osób trzecich. Wykonawca będzie odpowiedzialny za wszelkie straty spowodowane pożarem wywołanym jako rezultat realizacji prac albo przez personel Wykonawcy.</w:t>
      </w:r>
    </w:p>
    <w:p w:rsidR="00741260" w:rsidRPr="00836D04" w:rsidRDefault="00741260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836D04">
        <w:rPr>
          <w:rFonts w:ascii="Times New Roman" w:hAnsi="Times New Roman"/>
          <w:sz w:val="22"/>
          <w:szCs w:val="22"/>
        </w:rPr>
        <w:t xml:space="preserve">Prace muszą być wykonywane wykwalifikowanymi brygadami pracowników pod kierownictwem uprawnionych osób z zachowaniem przepisów BHP i p.poż. </w:t>
      </w:r>
    </w:p>
    <w:p w:rsidR="00447BD8" w:rsidRPr="00C678CB" w:rsidRDefault="00447BD8" w:rsidP="00C678CB">
      <w:pPr>
        <w:pStyle w:val="Tekstpodstawowy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>Z</w:t>
      </w:r>
      <w:r w:rsidR="00656162" w:rsidRPr="00C678CB">
        <w:rPr>
          <w:rFonts w:ascii="Times New Roman" w:hAnsi="Times New Roman"/>
          <w:b/>
          <w:bCs/>
          <w:sz w:val="22"/>
          <w:szCs w:val="22"/>
        </w:rPr>
        <w:t>abezpieczenie prac</w:t>
      </w:r>
    </w:p>
    <w:p w:rsidR="00447BD8" w:rsidRDefault="00447BD8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sz w:val="22"/>
          <w:szCs w:val="22"/>
        </w:rPr>
        <w:t xml:space="preserve">Wykonawca jest odpowiedzialny za zabezpieczenie prac, wszystkich materiałów i urządzeń wykorzystywanych do budowy od dnia przekazania Budowy do daty odbioru. Wykonawca odpowiada za utrzymanie prac do chwili odbioru. Każdy odcinek prac powinien być utrzymany w zadowalający </w:t>
      </w:r>
      <w:r w:rsidRPr="00C678CB">
        <w:rPr>
          <w:rFonts w:ascii="Times New Roman" w:hAnsi="Times New Roman"/>
          <w:sz w:val="22"/>
          <w:szCs w:val="22"/>
        </w:rPr>
        <w:lastRenderedPageBreak/>
        <w:t>pod względem technicznym stanie przez cały czas trwania prac, aż do momentu odbioru przez Zamawiającego, który może zarządzić wstrzymanie robót i podjąć wszelkie działania jakie uzna za niezbędne, jeżeli Wykonawca nie dostosuje się do jego poleceń dotyczących należytej dbałości o stan prac i ich zabezpieczenia.</w:t>
      </w:r>
    </w:p>
    <w:p w:rsidR="00585F60" w:rsidRPr="00836D04" w:rsidRDefault="00585F60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836D04">
        <w:rPr>
          <w:rFonts w:ascii="Times New Roman" w:hAnsi="Times New Roman"/>
          <w:sz w:val="22"/>
          <w:szCs w:val="22"/>
        </w:rPr>
        <w:t xml:space="preserve">Prace prowadzone będą na istniejącym i czynnym obiekcie. Do Wykonawcy należy na bieżące porządkować terenu prac oraz zaplecza budowy (z </w:t>
      </w:r>
      <w:r w:rsidR="00812F3A">
        <w:rPr>
          <w:rFonts w:ascii="Times New Roman" w:hAnsi="Times New Roman"/>
          <w:sz w:val="22"/>
          <w:szCs w:val="22"/>
        </w:rPr>
        <w:t>terenem wokół budynku włącznie) w</w:t>
      </w:r>
      <w:r w:rsidRPr="00836D04">
        <w:rPr>
          <w:rFonts w:ascii="Times New Roman" w:hAnsi="Times New Roman"/>
          <w:sz w:val="22"/>
          <w:szCs w:val="22"/>
        </w:rPr>
        <w:t xml:space="preserve"> </w:t>
      </w:r>
      <w:r w:rsidR="00812F3A">
        <w:rPr>
          <w:rFonts w:ascii="Times New Roman" w:hAnsi="Times New Roman"/>
          <w:sz w:val="22"/>
          <w:szCs w:val="22"/>
        </w:rPr>
        <w:t xml:space="preserve">tym wywóz i utylizacja gruzu </w:t>
      </w:r>
      <w:r w:rsidRPr="00836D04">
        <w:rPr>
          <w:rFonts w:ascii="Times New Roman" w:hAnsi="Times New Roman"/>
          <w:sz w:val="22"/>
          <w:szCs w:val="22"/>
        </w:rPr>
        <w:t>oraz innych odpadów powstałych w trakcie realizacji robót. Wykonawca zobowiązany jest posiadać wszelkie zgody i wymagane przepisami umowy dotyczące wytwarzania odpadów</w:t>
      </w:r>
      <w:r w:rsidR="00812F3A">
        <w:rPr>
          <w:rFonts w:ascii="Times New Roman" w:hAnsi="Times New Roman"/>
          <w:sz w:val="22"/>
          <w:szCs w:val="22"/>
        </w:rPr>
        <w:t>, które mogą zostać wytworzone w trakcie realizacji umowy</w:t>
      </w:r>
      <w:r w:rsidRPr="00836D04">
        <w:rPr>
          <w:rFonts w:ascii="Times New Roman" w:hAnsi="Times New Roman"/>
          <w:sz w:val="22"/>
          <w:szCs w:val="22"/>
        </w:rPr>
        <w:t xml:space="preserve">. W przypadku zanieczyszczenia terenu sąsiedniego lub elementów budynku nie objętych zakresem prac w trakcie wykonywania robót, Wykonawca jest zobowiązany do ich uporządkowania na własny koszt. </w:t>
      </w:r>
    </w:p>
    <w:p w:rsidR="00492BFA" w:rsidRPr="00C678CB" w:rsidRDefault="00492BFA" w:rsidP="00836D04">
      <w:pPr>
        <w:pStyle w:val="Tekstpodstawowy"/>
        <w:numPr>
          <w:ilvl w:val="0"/>
          <w:numId w:val="18"/>
        </w:numPr>
        <w:spacing w:before="240" w:line="288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>Sposób przekazania elementów dźwigu Zamawiającemu i włączenia ich do eksploatacji obejmuje czynności</w:t>
      </w:r>
      <w:r w:rsidR="00C678CB">
        <w:rPr>
          <w:rFonts w:ascii="Times New Roman" w:hAnsi="Times New Roman"/>
          <w:b/>
          <w:bCs/>
          <w:sz w:val="22"/>
          <w:szCs w:val="22"/>
        </w:rPr>
        <w:t>, do wykonania których będzie zobowiązany</w:t>
      </w:r>
      <w:r w:rsidRPr="00C678CB">
        <w:rPr>
          <w:rFonts w:ascii="Times New Roman" w:hAnsi="Times New Roman"/>
          <w:b/>
          <w:bCs/>
          <w:sz w:val="22"/>
          <w:szCs w:val="22"/>
        </w:rPr>
        <w:t xml:space="preserve"> Wykonawca:</w:t>
      </w:r>
    </w:p>
    <w:p w:rsidR="00492BFA" w:rsidRPr="00836D04" w:rsidRDefault="00492BFA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C678CB">
        <w:rPr>
          <w:rFonts w:ascii="Times New Roman" w:hAnsi="Times New Roman"/>
          <w:color w:val="000000"/>
          <w:sz w:val="22"/>
          <w:szCs w:val="22"/>
        </w:rPr>
        <w:t>Przeprowadzeni</w:t>
      </w:r>
      <w:r w:rsidR="00C678CB">
        <w:rPr>
          <w:rFonts w:ascii="Times New Roman" w:hAnsi="Times New Roman"/>
          <w:color w:val="000000"/>
          <w:sz w:val="22"/>
          <w:szCs w:val="22"/>
        </w:rPr>
        <w:t>e</w:t>
      </w:r>
      <w:r w:rsidRPr="00C678CB">
        <w:rPr>
          <w:rFonts w:ascii="Times New Roman" w:hAnsi="Times New Roman"/>
          <w:color w:val="000000"/>
          <w:sz w:val="22"/>
          <w:szCs w:val="22"/>
        </w:rPr>
        <w:t xml:space="preserve"> Oceny Zgodności z odpowiednim organem Dozoru Technicznego w celu potwierdzenia prawidłowości wykonania montażu i zgodności zamontowanego urządzenia dźwigowego z normami EN 81-20/50 wraz z przeprowadzeniem wszelkich prób i testów, </w:t>
      </w:r>
      <w:r w:rsidRPr="00836D04">
        <w:rPr>
          <w:rFonts w:ascii="Times New Roman" w:hAnsi="Times New Roman"/>
          <w:sz w:val="22"/>
          <w:szCs w:val="22"/>
        </w:rPr>
        <w:t>uzyskania certyfikatu zgodności pozwalającego na wystawienie Deklaracji Zgodności;</w:t>
      </w:r>
    </w:p>
    <w:p w:rsidR="00492BFA" w:rsidRPr="00836D04" w:rsidRDefault="00492BFA" w:rsidP="00C678CB">
      <w:pPr>
        <w:pStyle w:val="Akapitzlist"/>
        <w:numPr>
          <w:ilvl w:val="0"/>
          <w:numId w:val="20"/>
        </w:numPr>
        <w:suppressAutoHyphens w:val="0"/>
        <w:overflowPunct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36D04">
        <w:rPr>
          <w:rFonts w:ascii="Times New Roman" w:hAnsi="Times New Roman"/>
          <w:sz w:val="22"/>
          <w:szCs w:val="22"/>
        </w:rPr>
        <w:t>Uzyskanie i przekazanie Zamawiającemu dokumentacji technicznej z księgą dozoru UDT;</w:t>
      </w:r>
    </w:p>
    <w:p w:rsidR="00492BFA" w:rsidRPr="00836D04" w:rsidRDefault="00492BFA" w:rsidP="00C678C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36D04">
        <w:rPr>
          <w:rFonts w:ascii="Times New Roman" w:hAnsi="Times New Roman"/>
          <w:sz w:val="22"/>
          <w:szCs w:val="22"/>
        </w:rPr>
        <w:t>Przeszkolenie pracowników Zamawiaj</w:t>
      </w:r>
      <w:r w:rsidR="00836D04">
        <w:rPr>
          <w:rFonts w:ascii="Times New Roman" w:hAnsi="Times New Roman"/>
          <w:sz w:val="22"/>
          <w:szCs w:val="22"/>
        </w:rPr>
        <w:t>ącego w zakresie obsługi dźwigu;</w:t>
      </w:r>
    </w:p>
    <w:p w:rsidR="00585F60" w:rsidRPr="00836D04" w:rsidRDefault="00585F60" w:rsidP="00585F6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36D04">
        <w:rPr>
          <w:rFonts w:ascii="Times New Roman" w:hAnsi="Times New Roman"/>
          <w:sz w:val="22"/>
          <w:szCs w:val="22"/>
        </w:rPr>
        <w:t>W przypadku zastrzeżeń przy odbiorze, usterki zost</w:t>
      </w:r>
      <w:r w:rsidR="00836D04">
        <w:rPr>
          <w:rFonts w:ascii="Times New Roman" w:hAnsi="Times New Roman"/>
          <w:sz w:val="22"/>
          <w:szCs w:val="22"/>
        </w:rPr>
        <w:t>aną usunięte na koszt Wykonawcy.</w:t>
      </w:r>
    </w:p>
    <w:p w:rsidR="00DE3436" w:rsidRPr="00C678CB" w:rsidRDefault="001A6F42" w:rsidP="00836D04">
      <w:pPr>
        <w:pStyle w:val="Tekstpodstawowy"/>
        <w:numPr>
          <w:ilvl w:val="0"/>
          <w:numId w:val="18"/>
        </w:numPr>
        <w:spacing w:before="240" w:line="288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t>Termin, warunki do</w:t>
      </w:r>
      <w:r w:rsidR="00DE3436" w:rsidRPr="00C678CB">
        <w:rPr>
          <w:rFonts w:ascii="Times New Roman" w:hAnsi="Times New Roman"/>
          <w:b/>
          <w:bCs/>
          <w:sz w:val="22"/>
          <w:szCs w:val="22"/>
        </w:rPr>
        <w:t>staw</w:t>
      </w:r>
      <w:r w:rsidRPr="00C678CB">
        <w:rPr>
          <w:rFonts w:ascii="Times New Roman" w:hAnsi="Times New Roman"/>
          <w:b/>
          <w:bCs/>
          <w:sz w:val="22"/>
          <w:szCs w:val="22"/>
        </w:rPr>
        <w:t>y oraz wymagane szkolenie</w:t>
      </w:r>
      <w:r w:rsidR="00DE3436" w:rsidRPr="00C678CB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DE3436" w:rsidRPr="00C678CB" w:rsidRDefault="00C678CB" w:rsidP="00812F3A">
      <w:pPr>
        <w:pStyle w:val="Nagwek2"/>
        <w:numPr>
          <w:ilvl w:val="0"/>
          <w:numId w:val="7"/>
        </w:numPr>
        <w:spacing w:line="288" w:lineRule="auto"/>
        <w:ind w:left="714" w:hanging="357"/>
        <w:rPr>
          <w:szCs w:val="22"/>
        </w:rPr>
      </w:pPr>
      <w:r>
        <w:rPr>
          <w:szCs w:val="22"/>
        </w:rPr>
        <w:t>W</w:t>
      </w:r>
      <w:r w:rsidR="00BB0A07" w:rsidRPr="00C678CB">
        <w:rPr>
          <w:szCs w:val="22"/>
        </w:rPr>
        <w:t xml:space="preserve">ymagany termin </w:t>
      </w:r>
      <w:r>
        <w:rPr>
          <w:szCs w:val="22"/>
        </w:rPr>
        <w:t xml:space="preserve">realizacji przedmiotu </w:t>
      </w:r>
      <w:proofErr w:type="spellStart"/>
      <w:r>
        <w:rPr>
          <w:szCs w:val="22"/>
        </w:rPr>
        <w:t>zamówienia</w:t>
      </w:r>
      <w:proofErr w:type="spellEnd"/>
      <w:r>
        <w:rPr>
          <w:szCs w:val="22"/>
        </w:rPr>
        <w:t>:</w:t>
      </w:r>
      <w:r w:rsidR="00BB0A07" w:rsidRPr="00C678CB">
        <w:rPr>
          <w:szCs w:val="22"/>
        </w:rPr>
        <w:t xml:space="preserve"> do </w:t>
      </w:r>
      <w:r w:rsidR="00812F3A">
        <w:rPr>
          <w:szCs w:val="22"/>
        </w:rPr>
        <w:t>20</w:t>
      </w:r>
      <w:r w:rsidR="00DE3436" w:rsidRPr="00C678CB">
        <w:rPr>
          <w:szCs w:val="22"/>
        </w:rPr>
        <w:t xml:space="preserve"> tygodni od daty zawarcia umowy</w:t>
      </w:r>
      <w:r w:rsidR="00812F3A">
        <w:rPr>
          <w:szCs w:val="22"/>
        </w:rPr>
        <w:t>;</w:t>
      </w:r>
    </w:p>
    <w:p w:rsidR="00D134B4" w:rsidRPr="00C678CB" w:rsidRDefault="00C678CB" w:rsidP="00812F3A">
      <w:pPr>
        <w:pStyle w:val="Nagwek2"/>
        <w:spacing w:line="288" w:lineRule="auto"/>
        <w:ind w:left="714" w:hanging="357"/>
        <w:rPr>
          <w:szCs w:val="22"/>
        </w:rPr>
      </w:pPr>
      <w:r>
        <w:rPr>
          <w:szCs w:val="22"/>
        </w:rPr>
        <w:t>P</w:t>
      </w:r>
      <w:r w:rsidR="001A6F42" w:rsidRPr="00C678CB">
        <w:rPr>
          <w:szCs w:val="22"/>
        </w:rPr>
        <w:t xml:space="preserve">rzedmiot </w:t>
      </w:r>
      <w:proofErr w:type="spellStart"/>
      <w:r w:rsidR="001A6F42" w:rsidRPr="00C678CB">
        <w:rPr>
          <w:szCs w:val="22"/>
        </w:rPr>
        <w:t>zamówienia</w:t>
      </w:r>
      <w:proofErr w:type="spellEnd"/>
      <w:r w:rsidR="001A6F42" w:rsidRPr="00C678CB">
        <w:rPr>
          <w:szCs w:val="22"/>
        </w:rPr>
        <w:t xml:space="preserve"> o</w:t>
      </w:r>
      <w:r w:rsidR="00DE3436" w:rsidRPr="00C678CB">
        <w:rPr>
          <w:szCs w:val="22"/>
        </w:rPr>
        <w:t>bejmuje</w:t>
      </w:r>
      <w:r w:rsidR="001A6F42" w:rsidRPr="00C678CB">
        <w:rPr>
          <w:szCs w:val="22"/>
        </w:rPr>
        <w:t>:</w:t>
      </w:r>
      <w:r w:rsidR="00DE3436" w:rsidRPr="00C678CB">
        <w:rPr>
          <w:szCs w:val="22"/>
        </w:rPr>
        <w:t xml:space="preserve"> dostawę, </w:t>
      </w:r>
      <w:r w:rsidR="00812F3A">
        <w:rPr>
          <w:szCs w:val="22"/>
        </w:rPr>
        <w:t xml:space="preserve">montaż, uruchomienie kompletnego dźwigu osobowo - towarowego oraz przeprowadzenie </w:t>
      </w:r>
      <w:proofErr w:type="spellStart"/>
      <w:r w:rsidR="00812F3A">
        <w:rPr>
          <w:szCs w:val="22"/>
        </w:rPr>
        <w:t>badań</w:t>
      </w:r>
      <w:proofErr w:type="spellEnd"/>
      <w:r w:rsidR="00812F3A">
        <w:rPr>
          <w:szCs w:val="22"/>
        </w:rPr>
        <w:t xml:space="preserve"> dopuszczających dźwig do eksploatacji, na koszt i </w:t>
      </w:r>
      <w:r w:rsidR="00D134B4" w:rsidRPr="00C678CB">
        <w:rPr>
          <w:szCs w:val="22"/>
        </w:rPr>
        <w:t>ryzyko Wykonawcy</w:t>
      </w:r>
      <w:r w:rsidR="00812F3A">
        <w:rPr>
          <w:szCs w:val="22"/>
        </w:rPr>
        <w:t>;</w:t>
      </w:r>
    </w:p>
    <w:p w:rsidR="00DE3436" w:rsidRPr="00C678CB" w:rsidRDefault="00D134B4" w:rsidP="00812F3A">
      <w:pPr>
        <w:pStyle w:val="Nagwek2"/>
        <w:spacing w:line="288" w:lineRule="auto"/>
        <w:ind w:left="714" w:hanging="357"/>
        <w:rPr>
          <w:szCs w:val="22"/>
        </w:rPr>
      </w:pPr>
      <w:r w:rsidRPr="00C678CB">
        <w:rPr>
          <w:szCs w:val="22"/>
        </w:rPr>
        <w:t>Wykonawca zapewni s</w:t>
      </w:r>
      <w:r w:rsidR="00DE3436" w:rsidRPr="00C678CB">
        <w:rPr>
          <w:szCs w:val="22"/>
        </w:rPr>
        <w:t>zkolenie</w:t>
      </w:r>
      <w:r w:rsidR="005B19A0" w:rsidRPr="00C678CB">
        <w:rPr>
          <w:szCs w:val="22"/>
        </w:rPr>
        <w:t xml:space="preserve"> w zakresie eksploatacji i konserwacji dźwigu. Szkolenie </w:t>
      </w:r>
      <w:r w:rsidR="00DE3436" w:rsidRPr="00C678CB">
        <w:rPr>
          <w:szCs w:val="22"/>
        </w:rPr>
        <w:t xml:space="preserve">minimum </w:t>
      </w:r>
      <w:r w:rsidR="00056E5B" w:rsidRPr="00C678CB">
        <w:rPr>
          <w:szCs w:val="22"/>
        </w:rPr>
        <w:t>2</w:t>
      </w:r>
      <w:r w:rsidR="0038207B" w:rsidRPr="00C678CB">
        <w:rPr>
          <w:szCs w:val="22"/>
        </w:rPr>
        <w:t>-dniowe (</w:t>
      </w:r>
      <w:r w:rsidR="00DE3436" w:rsidRPr="00C678CB">
        <w:rPr>
          <w:szCs w:val="22"/>
        </w:rPr>
        <w:t>8 godzinne</w:t>
      </w:r>
      <w:r w:rsidR="0038207B" w:rsidRPr="00C678CB">
        <w:rPr>
          <w:szCs w:val="22"/>
        </w:rPr>
        <w:t>)</w:t>
      </w:r>
      <w:r w:rsidR="001A6F42" w:rsidRPr="00C678CB">
        <w:rPr>
          <w:szCs w:val="22"/>
        </w:rPr>
        <w:t>,</w:t>
      </w:r>
      <w:r w:rsidR="00DE3436" w:rsidRPr="00C678CB">
        <w:rPr>
          <w:szCs w:val="22"/>
        </w:rPr>
        <w:t xml:space="preserve"> dla trzech osób w siedzibie Zamawiającego</w:t>
      </w:r>
      <w:r w:rsidR="00812F3A">
        <w:rPr>
          <w:szCs w:val="22"/>
        </w:rPr>
        <w:t>.</w:t>
      </w:r>
    </w:p>
    <w:p w:rsidR="00DE3436" w:rsidRPr="00C678CB" w:rsidRDefault="00836D04" w:rsidP="00836D04">
      <w:pPr>
        <w:pStyle w:val="Tekstpodstawowy"/>
        <w:numPr>
          <w:ilvl w:val="0"/>
          <w:numId w:val="18"/>
        </w:numPr>
        <w:spacing w:before="240" w:line="288" w:lineRule="auto"/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E3436" w:rsidRPr="00C678CB">
        <w:rPr>
          <w:rFonts w:ascii="Times New Roman" w:hAnsi="Times New Roman"/>
          <w:b/>
          <w:bCs/>
          <w:sz w:val="22"/>
          <w:szCs w:val="22"/>
        </w:rPr>
        <w:t xml:space="preserve">Gwarancja: </w:t>
      </w:r>
    </w:p>
    <w:p w:rsidR="00DE3436" w:rsidRDefault="00C678CB" w:rsidP="00836D04">
      <w:pPr>
        <w:pStyle w:val="Nagwek2"/>
        <w:numPr>
          <w:ilvl w:val="0"/>
          <w:numId w:val="8"/>
        </w:numPr>
        <w:spacing w:before="120" w:line="288" w:lineRule="auto"/>
        <w:ind w:left="714" w:hanging="357"/>
        <w:rPr>
          <w:szCs w:val="22"/>
          <w:lang w:eastAsia="pl-PL"/>
        </w:rPr>
      </w:pPr>
      <w:r>
        <w:rPr>
          <w:szCs w:val="22"/>
        </w:rPr>
        <w:t>M</w:t>
      </w:r>
      <w:r w:rsidR="00DE3436" w:rsidRPr="00C678CB">
        <w:rPr>
          <w:szCs w:val="22"/>
        </w:rPr>
        <w:t>ini</w:t>
      </w:r>
      <w:r w:rsidR="001A6F42" w:rsidRPr="00C678CB">
        <w:rPr>
          <w:szCs w:val="22"/>
        </w:rPr>
        <w:t>malny okres gwarancji</w:t>
      </w:r>
      <w:r>
        <w:rPr>
          <w:szCs w:val="22"/>
        </w:rPr>
        <w:t xml:space="preserve"> na zamontowany dźwig</w:t>
      </w:r>
      <w:r w:rsidR="001A6F42" w:rsidRPr="00C678CB">
        <w:rPr>
          <w:szCs w:val="22"/>
        </w:rPr>
        <w:t xml:space="preserve">: </w:t>
      </w:r>
      <w:r w:rsidR="00E34541" w:rsidRPr="00C678CB">
        <w:rPr>
          <w:szCs w:val="22"/>
          <w:lang w:eastAsia="pl-PL"/>
        </w:rPr>
        <w:t>60 miesięcy</w:t>
      </w:r>
      <w:r w:rsidR="001A6F42" w:rsidRPr="00C678CB">
        <w:rPr>
          <w:szCs w:val="22"/>
          <w:lang w:eastAsia="pl-PL"/>
        </w:rPr>
        <w:t>,</w:t>
      </w:r>
      <w:r w:rsidR="00DE3436" w:rsidRPr="00C678CB">
        <w:rPr>
          <w:szCs w:val="22"/>
          <w:lang w:eastAsia="pl-PL"/>
        </w:rPr>
        <w:t xml:space="preserve"> od daty podpisania</w:t>
      </w:r>
      <w:r w:rsidR="00D65AC4" w:rsidRPr="00C678CB">
        <w:rPr>
          <w:szCs w:val="22"/>
          <w:lang w:eastAsia="pl-PL"/>
        </w:rPr>
        <w:t xml:space="preserve"> bezusterkowego</w:t>
      </w:r>
      <w:r w:rsidR="00DE3436" w:rsidRPr="00C678CB">
        <w:rPr>
          <w:szCs w:val="22"/>
          <w:lang w:eastAsia="pl-PL"/>
        </w:rPr>
        <w:t xml:space="preserve"> protokołu odbioru</w:t>
      </w:r>
      <w:r w:rsidR="00741260">
        <w:rPr>
          <w:szCs w:val="22"/>
          <w:lang w:eastAsia="pl-PL"/>
        </w:rPr>
        <w:t>;</w:t>
      </w:r>
    </w:p>
    <w:p w:rsidR="00C678CB" w:rsidRPr="00836D04" w:rsidRDefault="00C678CB" w:rsidP="00836D04">
      <w:pPr>
        <w:pStyle w:val="Nagwek2"/>
        <w:numPr>
          <w:ilvl w:val="0"/>
          <w:numId w:val="8"/>
        </w:numPr>
        <w:spacing w:before="120" w:line="288" w:lineRule="auto"/>
        <w:ind w:left="714" w:hanging="357"/>
        <w:rPr>
          <w:szCs w:val="22"/>
        </w:rPr>
      </w:pPr>
      <w:r w:rsidRPr="00836D04">
        <w:rPr>
          <w:szCs w:val="22"/>
        </w:rPr>
        <w:t>Minimalny okres gwarancji na wykonane roboty montażowe i budowlane: 24 miesiące, od daty podpisania bezusterkowego protokołu odbioru</w:t>
      </w:r>
      <w:r w:rsidR="00741260" w:rsidRPr="00836D04">
        <w:rPr>
          <w:szCs w:val="22"/>
        </w:rPr>
        <w:t>.</w:t>
      </w:r>
    </w:p>
    <w:p w:rsidR="00585F60" w:rsidRPr="00836D04" w:rsidRDefault="00585F60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836D04">
        <w:rPr>
          <w:rFonts w:ascii="Times New Roman" w:hAnsi="Times New Roman"/>
          <w:sz w:val="22"/>
          <w:szCs w:val="22"/>
        </w:rPr>
        <w:t xml:space="preserve">Gwarancja obejmuje wszystkie prace. Prace będą prowadzone na obiekcie istniejącym i czynnym, w przypadku pojawienia się usterek, które wg Wykonawcy powstaną z przyczyn niezależnych od niego (np. ukryte wady konstrukcyjne istniejącego obiektu), Wykonawca będzie musiał udowodnić to stosownymi ekspertyzami wykonanymi własnym staraniem i na własny koszt. W przeciwnym razie takie usterki będzie musiał naprawiać w całym okresie trwania udzielonej gwarancji. </w:t>
      </w:r>
    </w:p>
    <w:p w:rsidR="00741260" w:rsidRPr="00836D04" w:rsidRDefault="00741260" w:rsidP="00836D04">
      <w:pPr>
        <w:pStyle w:val="Tekstpodstawowy"/>
        <w:spacing w:line="288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836D04">
        <w:rPr>
          <w:rFonts w:ascii="Times New Roman" w:hAnsi="Times New Roman"/>
          <w:sz w:val="22"/>
          <w:szCs w:val="22"/>
        </w:rPr>
        <w:t xml:space="preserve">Wykonawca w czasie trwania gwarancji wykona przeglądy okresowe zgodnie z obowiązującymi przepisami oraz wymaganiami producentów zainstalowanych urządzeń. Protokół z wykonanego przeglądu dostarczy </w:t>
      </w:r>
      <w:r w:rsidR="00611FAB" w:rsidRPr="00836D04">
        <w:rPr>
          <w:rFonts w:ascii="Times New Roman" w:hAnsi="Times New Roman"/>
          <w:sz w:val="22"/>
          <w:szCs w:val="22"/>
        </w:rPr>
        <w:t>Zam</w:t>
      </w:r>
      <w:r w:rsidR="00585F60" w:rsidRPr="00836D04">
        <w:rPr>
          <w:rFonts w:ascii="Times New Roman" w:hAnsi="Times New Roman"/>
          <w:sz w:val="22"/>
          <w:szCs w:val="22"/>
        </w:rPr>
        <w:t>a</w:t>
      </w:r>
      <w:r w:rsidR="00611FAB" w:rsidRPr="00836D04">
        <w:rPr>
          <w:rFonts w:ascii="Times New Roman" w:hAnsi="Times New Roman"/>
          <w:sz w:val="22"/>
          <w:szCs w:val="22"/>
        </w:rPr>
        <w:t>wiające</w:t>
      </w:r>
      <w:r w:rsidR="00585F60" w:rsidRPr="00836D04">
        <w:rPr>
          <w:rFonts w:ascii="Times New Roman" w:hAnsi="Times New Roman"/>
          <w:sz w:val="22"/>
          <w:szCs w:val="22"/>
        </w:rPr>
        <w:t>mu</w:t>
      </w:r>
      <w:r w:rsidR="00611FAB" w:rsidRPr="00836D04">
        <w:rPr>
          <w:rFonts w:ascii="Times New Roman" w:hAnsi="Times New Roman"/>
          <w:sz w:val="22"/>
          <w:szCs w:val="22"/>
        </w:rPr>
        <w:t>.</w:t>
      </w:r>
      <w:r w:rsidRPr="00836D04">
        <w:rPr>
          <w:rFonts w:ascii="Times New Roman" w:hAnsi="Times New Roman"/>
          <w:sz w:val="22"/>
          <w:szCs w:val="22"/>
        </w:rPr>
        <w:t xml:space="preserve"> </w:t>
      </w:r>
    </w:p>
    <w:p w:rsidR="00DE3436" w:rsidRPr="00C678CB" w:rsidRDefault="00DE3436" w:rsidP="00622EC6">
      <w:pPr>
        <w:pStyle w:val="Tekstpodstawowy"/>
        <w:numPr>
          <w:ilvl w:val="0"/>
          <w:numId w:val="18"/>
        </w:numPr>
        <w:spacing w:before="240"/>
        <w:ind w:left="425" w:hanging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C678CB">
        <w:rPr>
          <w:rFonts w:ascii="Times New Roman" w:hAnsi="Times New Roman"/>
          <w:b/>
          <w:bCs/>
          <w:sz w:val="22"/>
          <w:szCs w:val="22"/>
        </w:rPr>
        <w:lastRenderedPageBreak/>
        <w:t xml:space="preserve">Serwis: </w:t>
      </w:r>
    </w:p>
    <w:p w:rsidR="00622EC6" w:rsidRDefault="00622EC6" w:rsidP="00836D04">
      <w:pPr>
        <w:pStyle w:val="Nagwek2"/>
        <w:spacing w:line="288" w:lineRule="auto"/>
        <w:ind w:left="714" w:hanging="357"/>
        <w:rPr>
          <w:szCs w:val="22"/>
        </w:rPr>
      </w:pPr>
      <w:r w:rsidRPr="00622EC6">
        <w:rPr>
          <w:szCs w:val="22"/>
        </w:rPr>
        <w:t xml:space="preserve">Zamawiający wymaga aby </w:t>
      </w:r>
      <w:proofErr w:type="spellStart"/>
      <w:r w:rsidRPr="00622EC6">
        <w:rPr>
          <w:szCs w:val="22"/>
        </w:rPr>
        <w:t>s</w:t>
      </w:r>
      <w:r w:rsidR="00070BC7" w:rsidRPr="00622EC6">
        <w:rPr>
          <w:szCs w:val="22"/>
        </w:rPr>
        <w:t>erwis</w:t>
      </w:r>
      <w:proofErr w:type="spellEnd"/>
      <w:r w:rsidR="00070BC7" w:rsidRPr="00622EC6">
        <w:rPr>
          <w:szCs w:val="22"/>
        </w:rPr>
        <w:t xml:space="preserve"> gwarancyjny oraz pogwarancyjny </w:t>
      </w:r>
      <w:r w:rsidRPr="00622EC6">
        <w:rPr>
          <w:szCs w:val="22"/>
        </w:rPr>
        <w:t>Wykonawcy</w:t>
      </w:r>
      <w:r w:rsidR="00F05FD8">
        <w:rPr>
          <w:szCs w:val="22"/>
        </w:rPr>
        <w:t>,</w:t>
      </w:r>
      <w:r w:rsidRPr="00622EC6">
        <w:rPr>
          <w:szCs w:val="22"/>
        </w:rPr>
        <w:t xml:space="preserve"> posiadał </w:t>
      </w:r>
      <w:r w:rsidR="00F05FD8">
        <w:rPr>
          <w:szCs w:val="22"/>
        </w:rPr>
        <w:t>pełną autoryzacją producenta</w:t>
      </w:r>
      <w:r w:rsidR="00FC43D5">
        <w:rPr>
          <w:szCs w:val="22"/>
        </w:rPr>
        <w:t>;</w:t>
      </w:r>
      <w:r w:rsidR="00070BC7" w:rsidRPr="00622EC6">
        <w:rPr>
          <w:szCs w:val="22"/>
        </w:rPr>
        <w:t xml:space="preserve"> </w:t>
      </w:r>
    </w:p>
    <w:p w:rsidR="00363518" w:rsidRPr="00622EC6" w:rsidRDefault="00C678CB" w:rsidP="00836D04">
      <w:pPr>
        <w:pStyle w:val="Nagwek2"/>
        <w:spacing w:line="288" w:lineRule="auto"/>
        <w:ind w:left="714" w:hanging="357"/>
        <w:rPr>
          <w:szCs w:val="22"/>
        </w:rPr>
      </w:pPr>
      <w:r w:rsidRPr="00622EC6">
        <w:rPr>
          <w:szCs w:val="22"/>
        </w:rPr>
        <w:t>M</w:t>
      </w:r>
      <w:r w:rsidR="00363518" w:rsidRPr="00622EC6">
        <w:rPr>
          <w:szCs w:val="22"/>
        </w:rPr>
        <w:t xml:space="preserve">aksymalny czas reakcji serwisu w okresie gwarancyjnym: </w:t>
      </w:r>
      <w:r w:rsidR="00D65AC4" w:rsidRPr="00622EC6">
        <w:rPr>
          <w:szCs w:val="22"/>
        </w:rPr>
        <w:t xml:space="preserve">do </w:t>
      </w:r>
      <w:r w:rsidR="00FC43D5">
        <w:rPr>
          <w:szCs w:val="22"/>
        </w:rPr>
        <w:t>24</w:t>
      </w:r>
      <w:r w:rsidR="00363518" w:rsidRPr="00622EC6">
        <w:rPr>
          <w:szCs w:val="22"/>
        </w:rPr>
        <w:t xml:space="preserve"> godziny od momentu zgłoszenia</w:t>
      </w:r>
      <w:r w:rsidR="00812F3A">
        <w:rPr>
          <w:szCs w:val="22"/>
        </w:rPr>
        <w:t>;</w:t>
      </w:r>
    </w:p>
    <w:p w:rsidR="00DE3436" w:rsidRPr="00836D04" w:rsidRDefault="00C678CB" w:rsidP="00836D04">
      <w:pPr>
        <w:pStyle w:val="Nagwek2"/>
        <w:spacing w:line="288" w:lineRule="auto"/>
        <w:ind w:left="714" w:hanging="357"/>
        <w:rPr>
          <w:szCs w:val="22"/>
          <w:lang w:val="cs-CZ"/>
        </w:rPr>
      </w:pPr>
      <w:r w:rsidRPr="00836D04">
        <w:rPr>
          <w:szCs w:val="22"/>
          <w:lang w:val="cs-CZ"/>
        </w:rPr>
        <w:t>M</w:t>
      </w:r>
      <w:r w:rsidR="00363518" w:rsidRPr="00836D04">
        <w:rPr>
          <w:szCs w:val="22"/>
          <w:lang w:val="cs-CZ"/>
        </w:rPr>
        <w:t>aksymalny c</w:t>
      </w:r>
      <w:r w:rsidR="00DE3436" w:rsidRPr="00836D04">
        <w:rPr>
          <w:szCs w:val="22"/>
          <w:lang w:val="cs-CZ"/>
        </w:rPr>
        <w:t>zas naprawy</w:t>
      </w:r>
      <w:r w:rsidR="00363518" w:rsidRPr="00836D04">
        <w:rPr>
          <w:szCs w:val="22"/>
          <w:lang w:val="cs-CZ"/>
        </w:rPr>
        <w:t>:</w:t>
      </w:r>
      <w:r w:rsidR="00DE3436" w:rsidRPr="00836D04">
        <w:rPr>
          <w:szCs w:val="22"/>
          <w:lang w:val="cs-CZ"/>
        </w:rPr>
        <w:t xml:space="preserve"> </w:t>
      </w:r>
      <w:r w:rsidR="00D65AC4" w:rsidRPr="00836D04">
        <w:rPr>
          <w:szCs w:val="22"/>
          <w:lang w:val="cs-CZ"/>
        </w:rPr>
        <w:t xml:space="preserve">do </w:t>
      </w:r>
      <w:r w:rsidR="00FC43D5">
        <w:rPr>
          <w:szCs w:val="22"/>
          <w:lang w:val="cs-CZ"/>
        </w:rPr>
        <w:t>7</w:t>
      </w:r>
      <w:r w:rsidR="00DE3436" w:rsidRPr="00836D04">
        <w:rPr>
          <w:szCs w:val="22"/>
          <w:lang w:val="cs-CZ"/>
        </w:rPr>
        <w:t xml:space="preserve"> dni roboczych</w:t>
      </w:r>
      <w:r w:rsidR="00E1556A" w:rsidRPr="00836D04">
        <w:rPr>
          <w:szCs w:val="22"/>
          <w:lang w:val="cs-CZ"/>
        </w:rPr>
        <w:t>,</w:t>
      </w:r>
      <w:r w:rsidR="00363518" w:rsidRPr="00836D04">
        <w:rPr>
          <w:szCs w:val="22"/>
          <w:lang w:val="cs-CZ"/>
        </w:rPr>
        <w:t xml:space="preserve"> </w:t>
      </w:r>
      <w:r w:rsidR="00363518" w:rsidRPr="00836D04">
        <w:rPr>
          <w:szCs w:val="22"/>
        </w:rPr>
        <w:t>od momentu zgłoszenia urządzenia do naprawy</w:t>
      </w:r>
      <w:r w:rsidR="0029305A" w:rsidRPr="00836D04">
        <w:rPr>
          <w:szCs w:val="22"/>
        </w:rPr>
        <w:t>.</w:t>
      </w:r>
    </w:p>
    <w:p w:rsidR="00C0353F" w:rsidRPr="00C678CB" w:rsidRDefault="001A3F0F" w:rsidP="0082003C">
      <w:pPr>
        <w:pStyle w:val="Tekstpodstawowy"/>
        <w:numPr>
          <w:ilvl w:val="0"/>
          <w:numId w:val="23"/>
        </w:numPr>
        <w:spacing w:before="240" w:after="240" w:line="288" w:lineRule="auto"/>
        <w:ind w:left="425" w:hanging="425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</w:t>
      </w:r>
      <w:r w:rsidRPr="00C678CB">
        <w:rPr>
          <w:rFonts w:ascii="Times New Roman" w:hAnsi="Times New Roman"/>
          <w:b/>
          <w:bCs/>
          <w:sz w:val="22"/>
          <w:szCs w:val="22"/>
        </w:rPr>
        <w:t>DJĘCIA POGLĄDOWE – ISTNIEJĄCY DŹWIG (WINDA).</w:t>
      </w:r>
    </w:p>
    <w:p w:rsidR="00D750D5" w:rsidRPr="00C678CB" w:rsidRDefault="00D750D5" w:rsidP="00585F60">
      <w:pPr>
        <w:pStyle w:val="Nagwek2"/>
        <w:numPr>
          <w:ilvl w:val="0"/>
          <w:numId w:val="0"/>
        </w:numPr>
        <w:spacing w:line="360" w:lineRule="auto"/>
        <w:ind w:left="714" w:hanging="714"/>
        <w:rPr>
          <w:szCs w:val="22"/>
        </w:rPr>
      </w:pPr>
    </w:p>
    <w:p w:rsidR="00D750D5" w:rsidRPr="00C678CB" w:rsidRDefault="00644BBA" w:rsidP="00C678CB">
      <w:pPr>
        <w:pStyle w:val="Nagwek2"/>
        <w:numPr>
          <w:ilvl w:val="0"/>
          <w:numId w:val="0"/>
        </w:numPr>
        <w:spacing w:line="360" w:lineRule="auto"/>
        <w:ind w:left="714" w:hanging="357"/>
        <w:rPr>
          <w:szCs w:val="22"/>
        </w:rPr>
      </w:pPr>
      <w:r>
        <w:rPr>
          <w:noProof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195580</wp:posOffset>
            </wp:positionV>
            <wp:extent cx="3299460" cy="2305685"/>
            <wp:effectExtent l="0" t="495300" r="0" b="475615"/>
            <wp:wrapTight wrapText="bothSides">
              <wp:wrapPolygon edited="0">
                <wp:start x="10" y="21793"/>
                <wp:lineTo x="21461" y="21793"/>
                <wp:lineTo x="21461" y="21"/>
                <wp:lineTo x="10" y="21"/>
                <wp:lineTo x="10" y="21793"/>
              </wp:wrapPolygon>
            </wp:wrapTight>
            <wp:docPr id="10" name="Obraz 9" descr="img_1248-q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8-qpr.jpg"/>
                    <pic:cNvPicPr/>
                  </pic:nvPicPr>
                  <pic:blipFill>
                    <a:blip r:embed="rId8" cstate="print"/>
                    <a:srcRect l="887" t="6896" r="8465" b="814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946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192405</wp:posOffset>
            </wp:positionV>
            <wp:extent cx="3235960" cy="2295525"/>
            <wp:effectExtent l="0" t="476250" r="0" b="447675"/>
            <wp:wrapTight wrapText="bothSides">
              <wp:wrapPolygon edited="0">
                <wp:start x="-40" y="21722"/>
                <wp:lineTo x="21450" y="21722"/>
                <wp:lineTo x="21450" y="33"/>
                <wp:lineTo x="-40" y="33"/>
                <wp:lineTo x="-40" y="21722"/>
              </wp:wrapPolygon>
            </wp:wrapTight>
            <wp:docPr id="12" name="Obraz 11" descr="img_1251-q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1-qpr.jpg"/>
                    <pic:cNvPicPr/>
                  </pic:nvPicPr>
                  <pic:blipFill>
                    <a:blip r:embed="rId9" cstate="print"/>
                    <a:srcRect l="6743" t="7597" r="3027" b="725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596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5C" w:rsidRDefault="00FE2A5C" w:rsidP="00C678CB">
      <w:pPr>
        <w:pStyle w:val="Nagwek2"/>
        <w:numPr>
          <w:ilvl w:val="0"/>
          <w:numId w:val="0"/>
        </w:numPr>
        <w:spacing w:line="360" w:lineRule="auto"/>
        <w:ind w:left="714" w:hanging="357"/>
        <w:rPr>
          <w:szCs w:val="22"/>
        </w:rPr>
      </w:pPr>
    </w:p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FE2A5C" w:rsidRPr="00FE2A5C" w:rsidRDefault="00FE2A5C" w:rsidP="00FE2A5C"/>
    <w:p w:rsidR="00656460" w:rsidRDefault="00656460" w:rsidP="00FE2A5C"/>
    <w:p w:rsidR="00656460" w:rsidRDefault="00656460" w:rsidP="00FE2A5C"/>
    <w:p w:rsidR="00656460" w:rsidRDefault="00644BBA" w:rsidP="00FE2A5C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125730</wp:posOffset>
            </wp:positionV>
            <wp:extent cx="3342640" cy="2240915"/>
            <wp:effectExtent l="0" t="552450" r="0" b="540385"/>
            <wp:wrapTight wrapText="bothSides">
              <wp:wrapPolygon edited="0">
                <wp:start x="-10" y="21768"/>
                <wp:lineTo x="21532" y="21768"/>
                <wp:lineTo x="21532" y="-83"/>
                <wp:lineTo x="-10" y="-83"/>
                <wp:lineTo x="-10" y="21768"/>
              </wp:wrapPolygon>
            </wp:wrapTight>
            <wp:docPr id="18" name="Obraz 17" descr="img_1257-q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7-qpr.jpg"/>
                    <pic:cNvPicPr/>
                  </pic:nvPicPr>
                  <pic:blipFill>
                    <a:blip r:embed="rId10" cstate="print"/>
                    <a:srcRect l="57" t="107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264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39370</wp:posOffset>
            </wp:positionV>
            <wp:extent cx="3391535" cy="2319020"/>
            <wp:effectExtent l="0" t="533400" r="0" b="519430"/>
            <wp:wrapTight wrapText="bothSides">
              <wp:wrapPolygon edited="0">
                <wp:start x="18" y="21804"/>
                <wp:lineTo x="21493" y="21804"/>
                <wp:lineTo x="21493" y="-21"/>
                <wp:lineTo x="18" y="-21"/>
                <wp:lineTo x="18" y="21804"/>
              </wp:wrapPolygon>
            </wp:wrapTight>
            <wp:docPr id="17" name="Obraz 16" descr="img_1250-q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0-qpr.jpg"/>
                    <pic:cNvPicPr/>
                  </pic:nvPicPr>
                  <pic:blipFill>
                    <a:blip r:embed="rId11" cstate="print"/>
                    <a:srcRect l="3334" t="118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153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460" w:rsidRDefault="00656460" w:rsidP="00FE2A5C"/>
    <w:p w:rsidR="00656460" w:rsidRDefault="00656460" w:rsidP="00FE2A5C"/>
    <w:p w:rsidR="00656460" w:rsidRDefault="00656460">
      <w:pPr>
        <w:suppressAutoHyphens w:val="0"/>
        <w:spacing w:after="160" w:line="259" w:lineRule="auto"/>
      </w:pPr>
      <w:r>
        <w:br w:type="page"/>
      </w:r>
    </w:p>
    <w:p w:rsidR="00FE2A5C" w:rsidRPr="00FE2A5C" w:rsidRDefault="00644BBA" w:rsidP="00FE2A5C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531495</wp:posOffset>
            </wp:positionV>
            <wp:extent cx="3420110" cy="2343150"/>
            <wp:effectExtent l="0" t="533400" r="0" b="514350"/>
            <wp:wrapTight wrapText="bothSides">
              <wp:wrapPolygon edited="0">
                <wp:start x="32" y="21822"/>
                <wp:lineTo x="21448" y="21822"/>
                <wp:lineTo x="21448" y="47"/>
                <wp:lineTo x="32" y="47"/>
                <wp:lineTo x="32" y="21822"/>
              </wp:wrapPolygon>
            </wp:wrapTight>
            <wp:docPr id="19" name="Obraz 18" descr="img_1249-q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9-qpr.jpg"/>
                    <pic:cNvPicPr/>
                  </pic:nvPicPr>
                  <pic:blipFill>
                    <a:blip r:embed="rId12" cstate="print"/>
                    <a:srcRect l="5749" t="13415" r="14472" b="1368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01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460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-10160</wp:posOffset>
            </wp:positionV>
            <wp:extent cx="2647950" cy="3416935"/>
            <wp:effectExtent l="19050" t="0" r="0" b="0"/>
            <wp:wrapTight wrapText="bothSides">
              <wp:wrapPolygon edited="0">
                <wp:start x="-155" y="0"/>
                <wp:lineTo x="-155" y="21435"/>
                <wp:lineTo x="21600" y="21435"/>
                <wp:lineTo x="21600" y="0"/>
                <wp:lineTo x="-155" y="0"/>
              </wp:wrapPolygon>
            </wp:wrapTight>
            <wp:docPr id="20" name="Obraz 19" descr="img_1253-q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3-qp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2A5C" w:rsidRPr="00FE2A5C" w:rsidSect="009E3C32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F1" w:rsidRDefault="00851EF1" w:rsidP="00ED1BDF">
      <w:r>
        <w:separator/>
      </w:r>
    </w:p>
    <w:p w:rsidR="00851EF1" w:rsidRDefault="00851EF1"/>
  </w:endnote>
  <w:endnote w:type="continuationSeparator" w:id="0">
    <w:p w:rsidR="00851EF1" w:rsidRDefault="00851EF1" w:rsidP="00ED1BDF">
      <w:r>
        <w:continuationSeparator/>
      </w:r>
    </w:p>
    <w:p w:rsidR="00851EF1" w:rsidRDefault="00851E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E2" w:rsidRDefault="001F0BE2">
    <w:pPr>
      <w:pStyle w:val="Stopka"/>
    </w:pPr>
  </w:p>
  <w:p w:rsidR="007977F3" w:rsidRDefault="007977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F3" w:rsidRPr="001F0BE2" w:rsidRDefault="00C9526F" w:rsidP="00D617DD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24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="00AA103C"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="00AA103C" w:rsidRPr="00CE3C90">
      <w:rPr>
        <w:rFonts w:ascii="Times New Roman" w:hAnsi="Times New Roman"/>
        <w:sz w:val="20"/>
        <w:szCs w:val="20"/>
      </w:rPr>
      <w:fldChar w:fldCharType="separate"/>
    </w:r>
    <w:r w:rsidR="00FB75FF">
      <w:rPr>
        <w:rFonts w:ascii="Times New Roman" w:hAnsi="Times New Roman"/>
        <w:noProof/>
        <w:sz w:val="20"/>
        <w:szCs w:val="20"/>
      </w:rPr>
      <w:t>1</w:t>
    </w:r>
    <w:r w:rsidR="00AA103C"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FB75FF" w:rsidRPr="00FB75FF">
        <w:rPr>
          <w:rFonts w:ascii="Times New Roman" w:hAnsi="Times New Roman"/>
          <w:noProof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F1" w:rsidRDefault="00851EF1" w:rsidP="00ED1BDF">
      <w:r>
        <w:separator/>
      </w:r>
    </w:p>
    <w:p w:rsidR="00851EF1" w:rsidRDefault="00851EF1"/>
  </w:footnote>
  <w:footnote w:type="continuationSeparator" w:id="0">
    <w:p w:rsidR="00851EF1" w:rsidRDefault="00851EF1" w:rsidP="00ED1BDF">
      <w:r>
        <w:continuationSeparator/>
      </w:r>
    </w:p>
    <w:p w:rsidR="00851EF1" w:rsidRDefault="00851E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E2" w:rsidRDefault="001F0BE2">
    <w:pPr>
      <w:pStyle w:val="Nagwek"/>
    </w:pPr>
  </w:p>
  <w:p w:rsidR="007977F3" w:rsidRDefault="007977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79"/>
      <w:gridCol w:w="2977"/>
    </w:tblGrid>
    <w:tr w:rsidR="003F73C0" w:rsidRPr="001F0BE2" w:rsidTr="002100CF">
      <w:tc>
        <w:tcPr>
          <w:tcW w:w="6379" w:type="dxa"/>
        </w:tcPr>
        <w:p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>Załącznik Nr 1 do SWZ</w:t>
          </w:r>
          <w:r w:rsidR="002100CF">
            <w:rPr>
              <w:rFonts w:ascii="Times New Roman" w:hAnsi="Times New Roman"/>
            </w:rPr>
            <w:t xml:space="preserve"> – Szczegółowy opis przedmiotu zamówienia</w:t>
          </w:r>
        </w:p>
      </w:tc>
      <w:tc>
        <w:tcPr>
          <w:tcW w:w="2977" w:type="dxa"/>
        </w:tcPr>
        <w:p w:rsidR="003F73C0" w:rsidRPr="001F0BE2" w:rsidRDefault="003F73C0" w:rsidP="003F73C0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 xml:space="preserve">Znak sprawy: </w:t>
          </w:r>
          <w:r w:rsidR="00FB75FF">
            <w:rPr>
              <w:rFonts w:ascii="Times New Roman" w:hAnsi="Times New Roman"/>
              <w:b/>
              <w:bCs/>
            </w:rPr>
            <w:t>ZP-2403-1/21</w:t>
          </w:r>
        </w:p>
      </w:tc>
    </w:tr>
  </w:tbl>
  <w:p w:rsidR="00CB1875" w:rsidRPr="00A77367" w:rsidRDefault="00CB1875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D3E"/>
    <w:multiLevelType w:val="hybridMultilevel"/>
    <w:tmpl w:val="6D7498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F6A"/>
    <w:multiLevelType w:val="hybridMultilevel"/>
    <w:tmpl w:val="3E6A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1BA1"/>
    <w:multiLevelType w:val="hybridMultilevel"/>
    <w:tmpl w:val="5F98B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2CC5"/>
    <w:multiLevelType w:val="hybridMultilevel"/>
    <w:tmpl w:val="8C8A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2F0A"/>
    <w:multiLevelType w:val="hybridMultilevel"/>
    <w:tmpl w:val="85BE43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E224516"/>
    <w:multiLevelType w:val="hybridMultilevel"/>
    <w:tmpl w:val="9204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5D0BE7"/>
    <w:multiLevelType w:val="hybridMultilevel"/>
    <w:tmpl w:val="983E1C8C"/>
    <w:lvl w:ilvl="0" w:tplc="664E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4275C"/>
    <w:multiLevelType w:val="hybridMultilevel"/>
    <w:tmpl w:val="983E1C8C"/>
    <w:lvl w:ilvl="0" w:tplc="664E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85B9D"/>
    <w:multiLevelType w:val="multilevel"/>
    <w:tmpl w:val="9E606C9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F26897"/>
    <w:multiLevelType w:val="hybridMultilevel"/>
    <w:tmpl w:val="621663A6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D1E2A48"/>
    <w:multiLevelType w:val="hybridMultilevel"/>
    <w:tmpl w:val="887A2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602A1"/>
    <w:multiLevelType w:val="hybridMultilevel"/>
    <w:tmpl w:val="04DA9AC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4D40863"/>
    <w:multiLevelType w:val="hybridMultilevel"/>
    <w:tmpl w:val="C902F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47CB9"/>
    <w:multiLevelType w:val="hybridMultilevel"/>
    <w:tmpl w:val="5214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168B"/>
    <w:multiLevelType w:val="hybridMultilevel"/>
    <w:tmpl w:val="B316EF2A"/>
    <w:lvl w:ilvl="0" w:tplc="E0B6253C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17"/>
  </w:num>
  <w:num w:numId="12">
    <w:abstractNumId w:val="7"/>
  </w:num>
  <w:num w:numId="13">
    <w:abstractNumId w:val="16"/>
    <w:lvlOverride w:ilvl="0">
      <w:startOverride w:val="1"/>
    </w:lvlOverride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14"/>
  </w:num>
  <w:num w:numId="20">
    <w:abstractNumId w:val="2"/>
  </w:num>
  <w:num w:numId="21">
    <w:abstractNumId w:val="0"/>
  </w:num>
  <w:num w:numId="22">
    <w:abstractNumId w:val="16"/>
    <w:lvlOverride w:ilvl="0">
      <w:startOverride w:val="1"/>
    </w:lvlOverride>
  </w:num>
  <w:num w:numId="23">
    <w:abstractNumId w:val="8"/>
  </w:num>
  <w:num w:numId="24">
    <w:abstractNumId w:val="9"/>
  </w:num>
  <w:num w:numId="25">
    <w:abstractNumId w:val="16"/>
  </w:num>
  <w:num w:numId="26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7ED4"/>
    <w:rsid w:val="00040CC8"/>
    <w:rsid w:val="000457FD"/>
    <w:rsid w:val="00045AA8"/>
    <w:rsid w:val="0005260F"/>
    <w:rsid w:val="00056E5B"/>
    <w:rsid w:val="000579B0"/>
    <w:rsid w:val="00070AF1"/>
    <w:rsid w:val="00070BC7"/>
    <w:rsid w:val="000A2FB3"/>
    <w:rsid w:val="000A55E4"/>
    <w:rsid w:val="000F450C"/>
    <w:rsid w:val="00106F2E"/>
    <w:rsid w:val="0012397F"/>
    <w:rsid w:val="00124970"/>
    <w:rsid w:val="00165DB6"/>
    <w:rsid w:val="00174C96"/>
    <w:rsid w:val="001771C4"/>
    <w:rsid w:val="001935EB"/>
    <w:rsid w:val="0019580A"/>
    <w:rsid w:val="001A2135"/>
    <w:rsid w:val="001A3F0F"/>
    <w:rsid w:val="001A6F42"/>
    <w:rsid w:val="001B1B0B"/>
    <w:rsid w:val="001C2288"/>
    <w:rsid w:val="001E23D4"/>
    <w:rsid w:val="001E292E"/>
    <w:rsid w:val="001E48D5"/>
    <w:rsid w:val="001E59DB"/>
    <w:rsid w:val="001E5B6E"/>
    <w:rsid w:val="001F0BE2"/>
    <w:rsid w:val="001F3C2E"/>
    <w:rsid w:val="001F4A45"/>
    <w:rsid w:val="00206CD1"/>
    <w:rsid w:val="002100CF"/>
    <w:rsid w:val="00214F33"/>
    <w:rsid w:val="00220041"/>
    <w:rsid w:val="0022764D"/>
    <w:rsid w:val="00237DB2"/>
    <w:rsid w:val="0024797A"/>
    <w:rsid w:val="002674ED"/>
    <w:rsid w:val="00274564"/>
    <w:rsid w:val="00277054"/>
    <w:rsid w:val="00277F62"/>
    <w:rsid w:val="0029305A"/>
    <w:rsid w:val="0029731F"/>
    <w:rsid w:val="002A53E1"/>
    <w:rsid w:val="002B1441"/>
    <w:rsid w:val="002B287B"/>
    <w:rsid w:val="002C5C76"/>
    <w:rsid w:val="002E00E2"/>
    <w:rsid w:val="002E07AA"/>
    <w:rsid w:val="002F0F8F"/>
    <w:rsid w:val="002F1731"/>
    <w:rsid w:val="002F4DFF"/>
    <w:rsid w:val="002F7D8A"/>
    <w:rsid w:val="003024A6"/>
    <w:rsid w:val="00306363"/>
    <w:rsid w:val="00312B04"/>
    <w:rsid w:val="003139BE"/>
    <w:rsid w:val="00314D67"/>
    <w:rsid w:val="00324C74"/>
    <w:rsid w:val="00341097"/>
    <w:rsid w:val="00342F30"/>
    <w:rsid w:val="00345F95"/>
    <w:rsid w:val="003564C9"/>
    <w:rsid w:val="003603B7"/>
    <w:rsid w:val="00363518"/>
    <w:rsid w:val="00371932"/>
    <w:rsid w:val="0038207B"/>
    <w:rsid w:val="003852F2"/>
    <w:rsid w:val="003869BF"/>
    <w:rsid w:val="00390988"/>
    <w:rsid w:val="003A01A3"/>
    <w:rsid w:val="003C5563"/>
    <w:rsid w:val="003C6F43"/>
    <w:rsid w:val="003F08F7"/>
    <w:rsid w:val="003F18BE"/>
    <w:rsid w:val="003F53A8"/>
    <w:rsid w:val="003F6137"/>
    <w:rsid w:val="003F73C0"/>
    <w:rsid w:val="00415CB6"/>
    <w:rsid w:val="004172AB"/>
    <w:rsid w:val="004318EE"/>
    <w:rsid w:val="00432FCE"/>
    <w:rsid w:val="004346AF"/>
    <w:rsid w:val="00436FCA"/>
    <w:rsid w:val="0044540C"/>
    <w:rsid w:val="00447BD8"/>
    <w:rsid w:val="00455530"/>
    <w:rsid w:val="00477F89"/>
    <w:rsid w:val="00486999"/>
    <w:rsid w:val="004875BB"/>
    <w:rsid w:val="00492BFA"/>
    <w:rsid w:val="00496230"/>
    <w:rsid w:val="004B0CEB"/>
    <w:rsid w:val="004C2BE1"/>
    <w:rsid w:val="004C75BF"/>
    <w:rsid w:val="004E1E69"/>
    <w:rsid w:val="004E3DCB"/>
    <w:rsid w:val="004E7B50"/>
    <w:rsid w:val="00504C02"/>
    <w:rsid w:val="00510212"/>
    <w:rsid w:val="00530FEA"/>
    <w:rsid w:val="00534805"/>
    <w:rsid w:val="00550162"/>
    <w:rsid w:val="005575D7"/>
    <w:rsid w:val="005576A1"/>
    <w:rsid w:val="00572561"/>
    <w:rsid w:val="005754D9"/>
    <w:rsid w:val="005858A8"/>
    <w:rsid w:val="00585F60"/>
    <w:rsid w:val="00590358"/>
    <w:rsid w:val="00590CFC"/>
    <w:rsid w:val="005B19A0"/>
    <w:rsid w:val="005C0A3E"/>
    <w:rsid w:val="005F277A"/>
    <w:rsid w:val="005F43EF"/>
    <w:rsid w:val="00605476"/>
    <w:rsid w:val="00605CE4"/>
    <w:rsid w:val="0060713A"/>
    <w:rsid w:val="00611FAB"/>
    <w:rsid w:val="0061577C"/>
    <w:rsid w:val="00617432"/>
    <w:rsid w:val="00622EC6"/>
    <w:rsid w:val="00631B2E"/>
    <w:rsid w:val="00633BA4"/>
    <w:rsid w:val="00644522"/>
    <w:rsid w:val="00644BBA"/>
    <w:rsid w:val="006474D9"/>
    <w:rsid w:val="00650764"/>
    <w:rsid w:val="006519F1"/>
    <w:rsid w:val="00656162"/>
    <w:rsid w:val="00656460"/>
    <w:rsid w:val="00661400"/>
    <w:rsid w:val="00661A47"/>
    <w:rsid w:val="00675E49"/>
    <w:rsid w:val="00680958"/>
    <w:rsid w:val="00681761"/>
    <w:rsid w:val="006B0EC2"/>
    <w:rsid w:val="006C1C14"/>
    <w:rsid w:val="006C1D61"/>
    <w:rsid w:val="006E328F"/>
    <w:rsid w:val="006E57AB"/>
    <w:rsid w:val="006F194C"/>
    <w:rsid w:val="006F2A98"/>
    <w:rsid w:val="006F74C9"/>
    <w:rsid w:val="0071025F"/>
    <w:rsid w:val="0072181E"/>
    <w:rsid w:val="00722003"/>
    <w:rsid w:val="00723C9A"/>
    <w:rsid w:val="00741260"/>
    <w:rsid w:val="007423F3"/>
    <w:rsid w:val="007603AB"/>
    <w:rsid w:val="00775343"/>
    <w:rsid w:val="007776E2"/>
    <w:rsid w:val="007977F3"/>
    <w:rsid w:val="007A17DA"/>
    <w:rsid w:val="007A563B"/>
    <w:rsid w:val="007C4AA6"/>
    <w:rsid w:val="007C4B1D"/>
    <w:rsid w:val="007D34F5"/>
    <w:rsid w:val="00812F3A"/>
    <w:rsid w:val="0082003C"/>
    <w:rsid w:val="00831574"/>
    <w:rsid w:val="00836D04"/>
    <w:rsid w:val="00843CBC"/>
    <w:rsid w:val="00851EF1"/>
    <w:rsid w:val="00853DBA"/>
    <w:rsid w:val="0087392D"/>
    <w:rsid w:val="008775A0"/>
    <w:rsid w:val="00880E88"/>
    <w:rsid w:val="008850BD"/>
    <w:rsid w:val="008B1F82"/>
    <w:rsid w:val="008B229D"/>
    <w:rsid w:val="008B2FC1"/>
    <w:rsid w:val="008D0CAD"/>
    <w:rsid w:val="008D71E7"/>
    <w:rsid w:val="008D7300"/>
    <w:rsid w:val="009001D6"/>
    <w:rsid w:val="009102DC"/>
    <w:rsid w:val="009240AB"/>
    <w:rsid w:val="00926235"/>
    <w:rsid w:val="00934215"/>
    <w:rsid w:val="00945E36"/>
    <w:rsid w:val="00950B7E"/>
    <w:rsid w:val="00952566"/>
    <w:rsid w:val="00962EC9"/>
    <w:rsid w:val="00997E58"/>
    <w:rsid w:val="009A42B0"/>
    <w:rsid w:val="009A58E3"/>
    <w:rsid w:val="009A66BC"/>
    <w:rsid w:val="009C2962"/>
    <w:rsid w:val="009D4765"/>
    <w:rsid w:val="009E1752"/>
    <w:rsid w:val="009E3C32"/>
    <w:rsid w:val="009F0E93"/>
    <w:rsid w:val="009F4E7E"/>
    <w:rsid w:val="009F5DD5"/>
    <w:rsid w:val="009F61D9"/>
    <w:rsid w:val="00A03E10"/>
    <w:rsid w:val="00A045D9"/>
    <w:rsid w:val="00A06B85"/>
    <w:rsid w:val="00A2745B"/>
    <w:rsid w:val="00A332C5"/>
    <w:rsid w:val="00A539CF"/>
    <w:rsid w:val="00A710DD"/>
    <w:rsid w:val="00A746B1"/>
    <w:rsid w:val="00A77367"/>
    <w:rsid w:val="00A81EA9"/>
    <w:rsid w:val="00A84744"/>
    <w:rsid w:val="00AA103C"/>
    <w:rsid w:val="00AB1AD9"/>
    <w:rsid w:val="00AC0D89"/>
    <w:rsid w:val="00AC50AB"/>
    <w:rsid w:val="00AC5BEE"/>
    <w:rsid w:val="00AC786F"/>
    <w:rsid w:val="00AD6A02"/>
    <w:rsid w:val="00AE4863"/>
    <w:rsid w:val="00AE7600"/>
    <w:rsid w:val="00AF6F1C"/>
    <w:rsid w:val="00B02C5A"/>
    <w:rsid w:val="00B06D98"/>
    <w:rsid w:val="00B21260"/>
    <w:rsid w:val="00B21BBE"/>
    <w:rsid w:val="00B24288"/>
    <w:rsid w:val="00B34D48"/>
    <w:rsid w:val="00B3527A"/>
    <w:rsid w:val="00B553F2"/>
    <w:rsid w:val="00B64E06"/>
    <w:rsid w:val="00B8637B"/>
    <w:rsid w:val="00B869CB"/>
    <w:rsid w:val="00BA1B69"/>
    <w:rsid w:val="00BB0A07"/>
    <w:rsid w:val="00BB1624"/>
    <w:rsid w:val="00BB2ADD"/>
    <w:rsid w:val="00BC1C3F"/>
    <w:rsid w:val="00BC26C9"/>
    <w:rsid w:val="00BC7E60"/>
    <w:rsid w:val="00BD0AD1"/>
    <w:rsid w:val="00BD7EE1"/>
    <w:rsid w:val="00BE2844"/>
    <w:rsid w:val="00BE5727"/>
    <w:rsid w:val="00BF17C6"/>
    <w:rsid w:val="00BF7C79"/>
    <w:rsid w:val="00C018E4"/>
    <w:rsid w:val="00C0353F"/>
    <w:rsid w:val="00C140AD"/>
    <w:rsid w:val="00C225C5"/>
    <w:rsid w:val="00C34FCC"/>
    <w:rsid w:val="00C455BF"/>
    <w:rsid w:val="00C477ED"/>
    <w:rsid w:val="00C50AC4"/>
    <w:rsid w:val="00C51130"/>
    <w:rsid w:val="00C627E7"/>
    <w:rsid w:val="00C65CCF"/>
    <w:rsid w:val="00C678CB"/>
    <w:rsid w:val="00C74357"/>
    <w:rsid w:val="00C81BE2"/>
    <w:rsid w:val="00C920C4"/>
    <w:rsid w:val="00C9526F"/>
    <w:rsid w:val="00CB1875"/>
    <w:rsid w:val="00CC0D97"/>
    <w:rsid w:val="00CC5734"/>
    <w:rsid w:val="00CE3C90"/>
    <w:rsid w:val="00CF496B"/>
    <w:rsid w:val="00D03DD8"/>
    <w:rsid w:val="00D05156"/>
    <w:rsid w:val="00D134B4"/>
    <w:rsid w:val="00D24CE6"/>
    <w:rsid w:val="00D32618"/>
    <w:rsid w:val="00D47564"/>
    <w:rsid w:val="00D544BF"/>
    <w:rsid w:val="00D617DD"/>
    <w:rsid w:val="00D65AC4"/>
    <w:rsid w:val="00D672DB"/>
    <w:rsid w:val="00D71C9B"/>
    <w:rsid w:val="00D750D5"/>
    <w:rsid w:val="00D841A1"/>
    <w:rsid w:val="00D90653"/>
    <w:rsid w:val="00DB15E9"/>
    <w:rsid w:val="00DD1ED8"/>
    <w:rsid w:val="00DE3436"/>
    <w:rsid w:val="00E02455"/>
    <w:rsid w:val="00E1556A"/>
    <w:rsid w:val="00E15CE9"/>
    <w:rsid w:val="00E33D0F"/>
    <w:rsid w:val="00E34541"/>
    <w:rsid w:val="00E56D2A"/>
    <w:rsid w:val="00E63048"/>
    <w:rsid w:val="00E766FE"/>
    <w:rsid w:val="00E82FD9"/>
    <w:rsid w:val="00EA1D3F"/>
    <w:rsid w:val="00EB03A4"/>
    <w:rsid w:val="00EB1CFA"/>
    <w:rsid w:val="00EB2BD8"/>
    <w:rsid w:val="00EB5875"/>
    <w:rsid w:val="00EC199B"/>
    <w:rsid w:val="00EC5AB0"/>
    <w:rsid w:val="00ED1BDF"/>
    <w:rsid w:val="00EE2C66"/>
    <w:rsid w:val="00EF7360"/>
    <w:rsid w:val="00F05647"/>
    <w:rsid w:val="00F05FD8"/>
    <w:rsid w:val="00F06232"/>
    <w:rsid w:val="00F0778D"/>
    <w:rsid w:val="00F256BA"/>
    <w:rsid w:val="00F37969"/>
    <w:rsid w:val="00F453FF"/>
    <w:rsid w:val="00F52117"/>
    <w:rsid w:val="00F63BA0"/>
    <w:rsid w:val="00F7030B"/>
    <w:rsid w:val="00F83E4F"/>
    <w:rsid w:val="00F959BF"/>
    <w:rsid w:val="00FA5678"/>
    <w:rsid w:val="00FB75FF"/>
    <w:rsid w:val="00FC09A0"/>
    <w:rsid w:val="00FC43D5"/>
    <w:rsid w:val="00FD3776"/>
    <w:rsid w:val="00FD43EF"/>
    <w:rsid w:val="00FD5DE0"/>
    <w:rsid w:val="00FE2A5C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3436"/>
    <w:pPr>
      <w:numPr>
        <w:numId w:val="2"/>
      </w:numPr>
      <w:spacing w:before="240" w:after="120" w:line="264" w:lineRule="auto"/>
      <w:ind w:left="357" w:hanging="357"/>
      <w:contextualSpacing w:val="0"/>
      <w:outlineLvl w:val="0"/>
    </w:pPr>
    <w:rPr>
      <w:rFonts w:ascii="Times New Roman" w:hAnsi="Times New Roman"/>
      <w:b/>
    </w:rPr>
  </w:style>
  <w:style w:type="paragraph" w:styleId="Nagwek2">
    <w:name w:val="heading 2"/>
    <w:basedOn w:val="Nagwek1"/>
    <w:link w:val="Nagwek2Znak"/>
    <w:uiPriority w:val="9"/>
    <w:qFormat/>
    <w:rsid w:val="00BD7EE1"/>
    <w:pPr>
      <w:numPr>
        <w:numId w:val="3"/>
      </w:numPr>
      <w:spacing w:before="0"/>
      <w:jc w:val="both"/>
      <w:outlineLvl w:val="1"/>
    </w:pPr>
    <w:rPr>
      <w:b w:val="0"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D7EE1"/>
    <w:rPr>
      <w:rFonts w:ascii="Times New Roman" w:eastAsia="Calibri" w:hAnsi="Times New Roman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E3436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6A"/>
    <w:rPr>
      <w:rFonts w:ascii="Verdana" w:eastAsia="Calibri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6A"/>
    <w:rPr>
      <w:rFonts w:ascii="Verdana" w:eastAsia="Calibri" w:hAnsi="Verdana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1556A"/>
    <w:rPr>
      <w:color w:val="808080"/>
    </w:rPr>
  </w:style>
  <w:style w:type="paragraph" w:customStyle="1" w:styleId="FirstParagraph">
    <w:name w:val="First Paragraph"/>
    <w:basedOn w:val="Tekstpodstawowy"/>
    <w:qFormat/>
    <w:rsid w:val="00447BD8"/>
    <w:pPr>
      <w:suppressAutoHyphens w:val="0"/>
      <w:overflowPunct w:val="0"/>
      <w:spacing w:before="180" w:after="180"/>
    </w:pPr>
    <w:rPr>
      <w:rFonts w:ascii="Cambria" w:eastAsia="Cambria" w:hAnsi="Cambria" w:cs="Cambria"/>
      <w:color w:val="00000A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2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2"/>
    <w:rPr>
      <w:vertAlign w:val="superscript"/>
    </w:rPr>
  </w:style>
  <w:style w:type="paragraph" w:customStyle="1" w:styleId="Default">
    <w:name w:val="Default"/>
    <w:rsid w:val="00741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D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CCF2-1799-434B-B87F-E4B09E14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SK</cp:lastModifiedBy>
  <cp:revision>2</cp:revision>
  <dcterms:created xsi:type="dcterms:W3CDTF">2021-09-13T18:29:00Z</dcterms:created>
  <dcterms:modified xsi:type="dcterms:W3CDTF">2021-09-13T18:29:00Z</dcterms:modified>
</cp:coreProperties>
</file>