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ABD" w14:textId="77777777" w:rsidR="005F277A" w:rsidRPr="00C728E3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kern w:val="24"/>
        </w:rPr>
      </w:pPr>
      <w:r w:rsidRPr="00C728E3">
        <w:rPr>
          <w:rFonts w:ascii="Times New Roman" w:hAnsi="Times New Roman"/>
          <w:b/>
          <w:color w:val="000000" w:themeColor="text1"/>
          <w:kern w:val="24"/>
        </w:rPr>
        <w:t>SZCZEGÓŁOWY OPIS PRZEDMIOTU ZAMÓWIENIA</w:t>
      </w:r>
    </w:p>
    <w:p w14:paraId="74325415" w14:textId="56A38D55" w:rsidR="00A746B1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E3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17"/>
      </w:tblGrid>
      <w:tr w:rsidR="008F3BD0" w:rsidRPr="000E5CC6" w14:paraId="571D31E1" w14:textId="77777777" w:rsidTr="008F3BD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C4BCD2" w14:textId="77777777" w:rsidR="008F3BD0" w:rsidRPr="000E5CC6" w:rsidRDefault="008F3BD0" w:rsidP="003B25F3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118C86D4" w14:textId="1BCF408C" w:rsidR="008F3BD0" w:rsidRPr="000E5CC6" w:rsidRDefault="008F3BD0" w:rsidP="003B25F3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1816D0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rotacyjnej wyparki próżniowej z łaźnia wodno-olejową podłączonej do systemu próżniowego.</w:t>
            </w:r>
          </w:p>
        </w:tc>
      </w:tr>
      <w:tr w:rsidR="008F3BD0" w:rsidRPr="00C728E3" w14:paraId="3C62C4A5" w14:textId="77777777" w:rsidTr="008F3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127" w:type="dxa"/>
          </w:tcPr>
          <w:p w14:paraId="266A6ECD" w14:textId="77777777" w:rsidR="008F3BD0" w:rsidRPr="00C728E3" w:rsidRDefault="008F3BD0" w:rsidP="008F3BD0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C728E3">
              <w:rPr>
                <w:rFonts w:ascii="Times New Roman" w:hAnsi="Times New Roman"/>
                <w:color w:val="000000" w:themeColor="text1"/>
              </w:rPr>
              <w:t xml:space="preserve">Znak sprawy: </w:t>
            </w:r>
          </w:p>
        </w:tc>
        <w:tc>
          <w:tcPr>
            <w:tcW w:w="7217" w:type="dxa"/>
          </w:tcPr>
          <w:p w14:paraId="5C296DB6" w14:textId="55B97919" w:rsidR="008F3BD0" w:rsidRPr="00C728E3" w:rsidRDefault="008F3BD0" w:rsidP="008F3BD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728E3">
              <w:rPr>
                <w:rFonts w:ascii="Times New Roman" w:hAnsi="Times New Roman"/>
                <w:b/>
                <w:bCs/>
                <w:color w:val="000000" w:themeColor="text1"/>
              </w:rPr>
              <w:t>ZP-2401-</w:t>
            </w:r>
            <w:r w:rsidR="00DE41EF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Pr="00C728E3">
              <w:rPr>
                <w:rFonts w:ascii="Times New Roman" w:hAnsi="Times New Roman"/>
                <w:b/>
                <w:bCs/>
                <w:color w:val="000000" w:themeColor="text1"/>
              </w:rPr>
              <w:t>/21</w:t>
            </w:r>
          </w:p>
        </w:tc>
      </w:tr>
      <w:tr w:rsidR="008F3BD0" w:rsidRPr="00C728E3" w14:paraId="150A2005" w14:textId="77777777" w:rsidTr="008F3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14:paraId="341ECC81" w14:textId="77777777" w:rsidR="008F3BD0" w:rsidRPr="00C728E3" w:rsidRDefault="008F3BD0" w:rsidP="008F3BD0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C728E3">
              <w:rPr>
                <w:rFonts w:ascii="Times New Roman" w:hAnsi="Times New Roman"/>
                <w:color w:val="000000" w:themeColor="text1"/>
              </w:rPr>
              <w:t xml:space="preserve">Zamawiający: </w:t>
            </w:r>
          </w:p>
        </w:tc>
        <w:tc>
          <w:tcPr>
            <w:tcW w:w="7217" w:type="dxa"/>
          </w:tcPr>
          <w:p w14:paraId="1C982D2F" w14:textId="77777777" w:rsidR="008F3BD0" w:rsidRPr="00C728E3" w:rsidRDefault="008F3BD0" w:rsidP="008F3BD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3"/>
              </w:rPr>
            </w:pPr>
            <w:r w:rsidRPr="00C728E3">
              <w:rPr>
                <w:rFonts w:ascii="Times New Roman" w:hAnsi="Times New Roman"/>
                <w:b/>
                <w:bCs/>
                <w:color w:val="000000" w:themeColor="text1"/>
              </w:rPr>
              <w:t>Instytut Chemii Organicznej Polskiej Akademii Nauk</w:t>
            </w:r>
          </w:p>
        </w:tc>
      </w:tr>
      <w:tr w:rsidR="008F3BD0" w:rsidRPr="00C728E3" w14:paraId="1BAC4045" w14:textId="77777777" w:rsidTr="008F3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7" w:type="dxa"/>
          </w:tcPr>
          <w:p w14:paraId="407B1F48" w14:textId="77777777" w:rsidR="008F3BD0" w:rsidRPr="00C728E3" w:rsidRDefault="008F3BD0" w:rsidP="008F3BD0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C728E3">
              <w:rPr>
                <w:rFonts w:ascii="Times New Roman" w:hAnsi="Times New Roman"/>
                <w:color w:val="000000" w:themeColor="text1"/>
              </w:rPr>
              <w:t>Tryb udzielenia zamówienia:</w:t>
            </w:r>
          </w:p>
        </w:tc>
        <w:tc>
          <w:tcPr>
            <w:tcW w:w="7217" w:type="dxa"/>
          </w:tcPr>
          <w:p w14:paraId="4E6BE13A" w14:textId="77777777" w:rsidR="008F3BD0" w:rsidRPr="00C728E3" w:rsidRDefault="008F3BD0" w:rsidP="008F3BD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728E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Tryb podstawowy bez negocjacji </w:t>
            </w:r>
            <w:r w:rsidRPr="00C728E3">
              <w:rPr>
                <w:rFonts w:ascii="Times New Roman" w:hAnsi="Times New Roman"/>
                <w:color w:val="000000" w:themeColor="text1"/>
              </w:rPr>
              <w:t>na podstawie art. 275 pkt. 1 ustawy z dnia 11 września 2019 r. Prawo zamówień publicznych (Dz. U. z 2019, poz. 2019 z </w:t>
            </w:r>
            <w:proofErr w:type="spellStart"/>
            <w:r w:rsidRPr="00C728E3">
              <w:rPr>
                <w:rFonts w:ascii="Times New Roman" w:hAnsi="Times New Roman"/>
                <w:color w:val="000000" w:themeColor="text1"/>
              </w:rPr>
              <w:t>późn</w:t>
            </w:r>
            <w:proofErr w:type="spellEnd"/>
            <w:r w:rsidRPr="00C728E3">
              <w:rPr>
                <w:rFonts w:ascii="Times New Roman" w:hAnsi="Times New Roman"/>
                <w:color w:val="000000" w:themeColor="text1"/>
              </w:rPr>
              <w:t>. zm.)</w:t>
            </w:r>
          </w:p>
        </w:tc>
      </w:tr>
      <w:tr w:rsidR="008F3BD0" w:rsidRPr="00C728E3" w14:paraId="595BB678" w14:textId="77777777" w:rsidTr="008F3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7" w:type="dxa"/>
          </w:tcPr>
          <w:p w14:paraId="3A2A5482" w14:textId="77777777" w:rsidR="008F3BD0" w:rsidRPr="00C728E3" w:rsidRDefault="008F3BD0" w:rsidP="008F3BD0">
            <w:pPr>
              <w:spacing w:before="360"/>
              <w:ind w:left="-1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728E3">
              <w:rPr>
                <w:rFonts w:ascii="Times New Roman" w:hAnsi="Times New Roman"/>
                <w:bCs/>
                <w:color w:val="000000" w:themeColor="text1"/>
              </w:rPr>
              <w:t xml:space="preserve">Główny kod CPV </w:t>
            </w:r>
          </w:p>
        </w:tc>
        <w:tc>
          <w:tcPr>
            <w:tcW w:w="7217" w:type="dxa"/>
          </w:tcPr>
          <w:p w14:paraId="04F8D6F9" w14:textId="5E269FAC" w:rsidR="008F3BD0" w:rsidRPr="00C728E3" w:rsidRDefault="00DE41EF" w:rsidP="008F3BD0">
            <w:pPr>
              <w:spacing w:before="360"/>
              <w:ind w:left="-108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8F3BD0" w:rsidRPr="00C728E3">
                <w:rPr>
                  <w:rStyle w:val="Hipercze"/>
                  <w:rFonts w:ascii="Times New Roman" w:hAnsi="Times New Roman"/>
                  <w:b/>
                  <w:bCs/>
                  <w:color w:val="auto"/>
                  <w:u w:val="none"/>
                </w:rPr>
                <w:t>38436200-2</w:t>
              </w:r>
            </w:hyperlink>
            <w:r w:rsidR="008F3BD0" w:rsidRPr="00C728E3">
              <w:rPr>
                <w:rFonts w:ascii="Times New Roman" w:hAnsi="Times New Roman"/>
                <w:b/>
                <w:bCs/>
              </w:rPr>
              <w:t xml:space="preserve"> Wyparki rotacyjne</w:t>
            </w:r>
          </w:p>
        </w:tc>
      </w:tr>
    </w:tbl>
    <w:p w14:paraId="2E73F349" w14:textId="310816A2" w:rsidR="004318EE" w:rsidRPr="00C728E3" w:rsidRDefault="003F73C0" w:rsidP="001F4A45">
      <w:pPr>
        <w:spacing w:line="276" w:lineRule="auto"/>
        <w:jc w:val="both"/>
        <w:rPr>
          <w:rFonts w:ascii="Times New Roman" w:hAnsi="Times New Roman"/>
          <w:strike/>
          <w:color w:val="000000" w:themeColor="text1"/>
        </w:rPr>
      </w:pPr>
      <w:r w:rsidRPr="00C728E3">
        <w:rPr>
          <w:rFonts w:ascii="Times New Roman" w:hAnsi="Times New Roman"/>
          <w:color w:val="000000" w:themeColor="text1"/>
        </w:rPr>
        <w:tab/>
      </w:r>
      <w:r w:rsidRPr="00C728E3">
        <w:rPr>
          <w:rFonts w:ascii="Times New Roman" w:hAnsi="Times New Roman"/>
          <w:color w:val="000000" w:themeColor="text1"/>
        </w:rPr>
        <w:tab/>
      </w:r>
      <w:r w:rsidR="00D65AC4" w:rsidRPr="00C728E3">
        <w:rPr>
          <w:rFonts w:ascii="Times New Roman" w:hAnsi="Times New Roman"/>
          <w:color w:val="000000" w:themeColor="text1"/>
        </w:rPr>
        <w:tab/>
      </w:r>
    </w:p>
    <w:p w14:paraId="522DCF03" w14:textId="762121D9" w:rsidR="00081351" w:rsidRPr="0096067B" w:rsidRDefault="000579B0" w:rsidP="0096067B">
      <w:pPr>
        <w:spacing w:before="240" w:after="24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C728E3">
        <w:rPr>
          <w:rFonts w:ascii="Times New Roman" w:hAnsi="Times New Roman"/>
          <w:b/>
          <w:bCs/>
          <w:color w:val="000000" w:themeColor="text1"/>
        </w:rPr>
        <w:t>Wymagane parametry – opis</w:t>
      </w:r>
      <w:r w:rsidR="008B1F82" w:rsidRPr="00C728E3">
        <w:rPr>
          <w:rFonts w:ascii="Times New Roman" w:hAnsi="Times New Roman"/>
          <w:b/>
          <w:bCs/>
          <w:color w:val="000000" w:themeColor="text1"/>
        </w:rPr>
        <w:t xml:space="preserve"> wymagań</w:t>
      </w:r>
      <w:r w:rsidR="002F4DFF" w:rsidRPr="00C728E3">
        <w:rPr>
          <w:rFonts w:ascii="Times New Roman" w:hAnsi="Times New Roman"/>
          <w:b/>
          <w:bCs/>
          <w:color w:val="000000" w:themeColor="text1"/>
        </w:rPr>
        <w:t>:</w:t>
      </w:r>
    </w:p>
    <w:p w14:paraId="48F5DED9" w14:textId="79DA5EAE" w:rsidR="00DE1814" w:rsidRPr="0096067B" w:rsidRDefault="00DE1814" w:rsidP="0096067B">
      <w:pPr>
        <w:ind w:left="360"/>
        <w:jc w:val="both"/>
        <w:rPr>
          <w:rFonts w:ascii="Times New Roman" w:hAnsi="Times New Roman"/>
          <w:b/>
        </w:rPr>
      </w:pPr>
      <w:r w:rsidRPr="0096067B">
        <w:rPr>
          <w:rFonts w:ascii="Times New Roman" w:hAnsi="Times New Roman"/>
          <w:b/>
        </w:rPr>
        <w:t>1.</w:t>
      </w:r>
      <w:r w:rsidR="0096067B">
        <w:rPr>
          <w:rFonts w:ascii="Times New Roman" w:hAnsi="Times New Roman"/>
          <w:b/>
        </w:rPr>
        <w:t xml:space="preserve"> </w:t>
      </w:r>
      <w:r w:rsidRPr="0096067B">
        <w:rPr>
          <w:rFonts w:ascii="Times New Roman" w:hAnsi="Times New Roman"/>
          <w:b/>
        </w:rPr>
        <w:t>Rotacyjna wyparka próżniowa z łaźnią wodno-olejową o parametrach nie gorszych niż:</w:t>
      </w:r>
    </w:p>
    <w:p w14:paraId="06C930AC" w14:textId="77777777" w:rsidR="00081351" w:rsidRPr="00C728E3" w:rsidRDefault="00081351" w:rsidP="00081351">
      <w:pPr>
        <w:jc w:val="both"/>
        <w:rPr>
          <w:rFonts w:ascii="Times New Roman" w:hAnsi="Times New Roman"/>
          <w:u w:val="single"/>
        </w:rPr>
      </w:pPr>
    </w:p>
    <w:p w14:paraId="6F5CF81E" w14:textId="1115CF44" w:rsidR="00081351" w:rsidRPr="00C728E3" w:rsidRDefault="004D484F" w:rsidP="004D484F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p</w:t>
      </w:r>
      <w:r w:rsidR="00081351" w:rsidRPr="00C728E3">
        <w:rPr>
          <w:rFonts w:ascii="Times New Roman" w:hAnsi="Times New Roman"/>
        </w:rPr>
        <w:t>odnośnik automatyczny pozwalający na bezstopniową regulację głębokości zanurzenia kolby w zakresie nie mniej niż do 155 mm;</w:t>
      </w:r>
    </w:p>
    <w:p w14:paraId="5CA79B98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 xml:space="preserve">zakres prędkości obrotowej przynajmniej 10-280 </w:t>
      </w:r>
      <w:proofErr w:type="spellStart"/>
      <w:r w:rsidRPr="00C728E3">
        <w:rPr>
          <w:rFonts w:ascii="Times New Roman" w:hAnsi="Times New Roman"/>
        </w:rPr>
        <w:t>obr</w:t>
      </w:r>
      <w:proofErr w:type="spellEnd"/>
      <w:r w:rsidRPr="00C728E3">
        <w:rPr>
          <w:rFonts w:ascii="Times New Roman" w:hAnsi="Times New Roman"/>
        </w:rPr>
        <w:t>./min.,</w:t>
      </w:r>
    </w:p>
    <w:p w14:paraId="25090A6F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pionowa chłodnica  skraplająca o powierzchni skraplania nie mniejszej niż 1400 cm</w:t>
      </w:r>
      <w:r w:rsidRPr="00C728E3">
        <w:rPr>
          <w:rFonts w:ascii="Times New Roman" w:hAnsi="Times New Roman"/>
          <w:vertAlign w:val="superscript"/>
        </w:rPr>
        <w:t>2</w:t>
      </w:r>
      <w:r w:rsidRPr="00C728E3">
        <w:rPr>
          <w:rFonts w:ascii="Times New Roman" w:hAnsi="Times New Roman"/>
        </w:rPr>
        <w:t xml:space="preserve">, </w:t>
      </w:r>
    </w:p>
    <w:p w14:paraId="66E21399" w14:textId="539E857B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płaska uszczelka z FKM z podwójnym uszczelnieniem do pracy bez smarowania, bez kołnierza i pierścienia metalowego</w:t>
      </w:r>
    </w:p>
    <w:p w14:paraId="0A16B52B" w14:textId="03739A5A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uchwyty mocujące kolbę wyparną wykonane z tworzywa sztucznego zintegrowane z nakrętką blokującą kolbę na kolumnie wyparki</w:t>
      </w:r>
    </w:p>
    <w:p w14:paraId="2430EB45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regulacja kąta nachylenia kolby wyparnej w zakresie 20 – 80</w:t>
      </w:r>
      <w:r w:rsidRPr="00C728E3">
        <w:rPr>
          <w:rFonts w:ascii="Times New Roman" w:hAnsi="Times New Roman"/>
          <w:vertAlign w:val="superscript"/>
        </w:rPr>
        <w:t>o</w:t>
      </w:r>
      <w:r w:rsidRPr="00C728E3">
        <w:rPr>
          <w:rFonts w:ascii="Times New Roman" w:hAnsi="Times New Roman"/>
        </w:rPr>
        <w:t>,</w:t>
      </w:r>
    </w:p>
    <w:p w14:paraId="03BE75D6" w14:textId="04F519EF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rurka odprowadzająca opary zabezpieczona przed zapiekaniem zdejmowaną osłoną z tworzywa sztucznego</w:t>
      </w:r>
    </w:p>
    <w:p w14:paraId="3CBB35F6" w14:textId="209AE698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  <w:color w:val="000000"/>
        </w:rPr>
      </w:pPr>
      <w:r w:rsidRPr="00C728E3">
        <w:rPr>
          <w:rFonts w:ascii="Times New Roman" w:hAnsi="Times New Roman"/>
          <w:color w:val="000000"/>
        </w:rPr>
        <w:t>wszystkie połączenia gwintowe z uszczelką, bez szlifów, nie wymagające smarowania</w:t>
      </w:r>
    </w:p>
    <w:p w14:paraId="0C263ECC" w14:textId="54503C32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 xml:space="preserve">dwa oddzielne pokrętła do regulacji prędkości obrotowej i temperatury łaźni lub ciśnienia (do wyboru) z możliwością blokady obu parametrów przez naciśnięcie pokrętła w celu zapobieżenia przypadkowej zmianie. </w:t>
      </w:r>
    </w:p>
    <w:p w14:paraId="3243E057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 xml:space="preserve">łaźnia wodno-olejowa zintegrowana z wyparką, z temperaturą pracy nie mniej niż 20 – </w:t>
      </w:r>
      <w:smartTag w:uri="urn:schemas-microsoft-com:office:smarttags" w:element="metricconverter">
        <w:smartTagPr>
          <w:attr w:name="ProductID" w:val="210ﾰC"/>
        </w:smartTagPr>
        <w:r w:rsidRPr="00C728E3">
          <w:rPr>
            <w:rFonts w:ascii="Times New Roman" w:hAnsi="Times New Roman"/>
          </w:rPr>
          <w:t>210°C</w:t>
        </w:r>
      </w:smartTag>
      <w:r w:rsidRPr="00C728E3">
        <w:rPr>
          <w:rFonts w:ascii="Times New Roman" w:hAnsi="Times New Roman"/>
        </w:rPr>
        <w:t>, dokładność utrzymywania temperatury w łaźni nie więcej niż ±1K, mieszcząca kolbę o poj. do 5 l</w:t>
      </w:r>
    </w:p>
    <w:p w14:paraId="71024757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możliwość wysunięcia łaźni na stelażu mocowanym do wyparki</w:t>
      </w:r>
    </w:p>
    <w:p w14:paraId="7F77B75C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moc grzewcza łaźni min. 1300W</w:t>
      </w:r>
    </w:p>
    <w:p w14:paraId="2EC22DD9" w14:textId="79B2D6CF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oddzielny czujnik temperatury wyłączający łaźnię przy przekroczeniu temperatury o 5K w stosunku do zadanej</w:t>
      </w:r>
    </w:p>
    <w:p w14:paraId="6A65A72F" w14:textId="53568B3C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dwa uchwyty na obrzeżach łaźni do łatwego wylewania wody</w:t>
      </w:r>
    </w:p>
    <w:p w14:paraId="191CBEFA" w14:textId="5961E8AB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kolba wyparna i odbierająca o objętości 1l</w:t>
      </w:r>
    </w:p>
    <w:p w14:paraId="7ED74559" w14:textId="25223577" w:rsidR="00081351" w:rsidRPr="00C728E3" w:rsidRDefault="004D484F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w</w:t>
      </w:r>
      <w:r w:rsidR="00081351" w:rsidRPr="00C728E3">
        <w:rPr>
          <w:rFonts w:ascii="Times New Roman" w:hAnsi="Times New Roman"/>
        </w:rPr>
        <w:t>ąż do próżni odpory na promieniowanie UV z odpornością chemiczną dł. 2 m</w:t>
      </w:r>
    </w:p>
    <w:p w14:paraId="5B6FCFE5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lastRenderedPageBreak/>
        <w:t>łaźnia - stopień ochrony IP67</w:t>
      </w:r>
    </w:p>
    <w:p w14:paraId="6B8775EE" w14:textId="77777777" w:rsidR="00081351" w:rsidRPr="00C728E3" w:rsidRDefault="00081351" w:rsidP="00081351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C728E3">
        <w:rPr>
          <w:rFonts w:ascii="Times New Roman" w:hAnsi="Times New Roman"/>
        </w:rPr>
        <w:t>certyfikat ISO 9001 producenta</w:t>
      </w:r>
    </w:p>
    <w:p w14:paraId="166013D5" w14:textId="77777777" w:rsidR="00081351" w:rsidRPr="00C728E3" w:rsidRDefault="00081351" w:rsidP="00081351">
      <w:pPr>
        <w:pStyle w:val="Akapitzlist"/>
        <w:jc w:val="both"/>
        <w:rPr>
          <w:rFonts w:ascii="Times New Roman" w:hAnsi="Times New Roman"/>
          <w:b/>
          <w:i/>
        </w:rPr>
      </w:pPr>
    </w:p>
    <w:p w14:paraId="7EE591C4" w14:textId="3B4665F3" w:rsidR="00081351" w:rsidRPr="00C728E3" w:rsidRDefault="00081351" w:rsidP="004D484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iCs/>
        </w:rPr>
      </w:pPr>
      <w:r w:rsidRPr="00C728E3">
        <w:rPr>
          <w:rFonts w:ascii="Times New Roman" w:hAnsi="Times New Roman"/>
          <w:b/>
          <w:iCs/>
        </w:rPr>
        <w:t>System próżniowy</w:t>
      </w:r>
      <w:r w:rsidR="004D484F" w:rsidRPr="00C728E3">
        <w:rPr>
          <w:rFonts w:ascii="Times New Roman" w:hAnsi="Times New Roman"/>
          <w:b/>
          <w:iCs/>
        </w:rPr>
        <w:t xml:space="preserve"> </w:t>
      </w:r>
      <w:r w:rsidR="004D484F" w:rsidRPr="00C728E3">
        <w:rPr>
          <w:rFonts w:ascii="Times New Roman" w:hAnsi="Times New Roman"/>
          <w:b/>
        </w:rPr>
        <w:t>o parametrach nie gorszych niż:</w:t>
      </w:r>
    </w:p>
    <w:p w14:paraId="1288DFA5" w14:textId="3F9C3BAC" w:rsidR="004D484F" w:rsidRPr="00C728E3" w:rsidRDefault="00DE1814" w:rsidP="004D484F">
      <w:pPr>
        <w:pStyle w:val="Akapitzlist"/>
        <w:numPr>
          <w:ilvl w:val="0"/>
          <w:numId w:val="17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stopniowa </w:t>
      </w:r>
      <w:r w:rsidR="00081351" w:rsidRPr="00C728E3">
        <w:rPr>
          <w:rFonts w:ascii="Times New Roman" w:hAnsi="Times New Roman"/>
        </w:rPr>
        <w:t xml:space="preserve">pompa </w:t>
      </w:r>
      <w:r>
        <w:rPr>
          <w:rFonts w:ascii="Times New Roman" w:hAnsi="Times New Roman"/>
        </w:rPr>
        <w:t>membranowa</w:t>
      </w:r>
    </w:p>
    <w:p w14:paraId="5D0F372D" w14:textId="77777777" w:rsidR="004D484F" w:rsidRPr="00C728E3" w:rsidRDefault="00081351" w:rsidP="004D484F">
      <w:pPr>
        <w:pStyle w:val="Akapitzlist"/>
        <w:numPr>
          <w:ilvl w:val="0"/>
          <w:numId w:val="17"/>
        </w:numPr>
        <w:suppressAutoHyphens w:val="0"/>
        <w:rPr>
          <w:rFonts w:ascii="Times New Roman" w:hAnsi="Times New Roman"/>
        </w:rPr>
      </w:pPr>
      <w:r w:rsidRPr="00C728E3">
        <w:rPr>
          <w:rFonts w:ascii="Times New Roman" w:hAnsi="Times New Roman"/>
        </w:rPr>
        <w:t>wydajność 20  l/min</w:t>
      </w:r>
    </w:p>
    <w:p w14:paraId="33E678B3" w14:textId="77777777" w:rsidR="004D484F" w:rsidRPr="00C728E3" w:rsidRDefault="00081351" w:rsidP="004D484F">
      <w:pPr>
        <w:pStyle w:val="Akapitzlist"/>
        <w:numPr>
          <w:ilvl w:val="0"/>
          <w:numId w:val="17"/>
        </w:numPr>
        <w:suppressAutoHyphens w:val="0"/>
        <w:rPr>
          <w:rFonts w:ascii="Times New Roman" w:hAnsi="Times New Roman"/>
        </w:rPr>
      </w:pPr>
      <w:r w:rsidRPr="00C728E3">
        <w:rPr>
          <w:rFonts w:ascii="Times New Roman" w:hAnsi="Times New Roman"/>
        </w:rPr>
        <w:t xml:space="preserve">próżnia końcowa 6 </w:t>
      </w:r>
      <w:proofErr w:type="spellStart"/>
      <w:r w:rsidRPr="00C728E3">
        <w:rPr>
          <w:rFonts w:ascii="Times New Roman" w:hAnsi="Times New Roman"/>
        </w:rPr>
        <w:t>mbar</w:t>
      </w:r>
      <w:proofErr w:type="spellEnd"/>
    </w:p>
    <w:p w14:paraId="66A376B6" w14:textId="1D0E214D" w:rsidR="004D484F" w:rsidRPr="0096067B" w:rsidRDefault="00081351" w:rsidP="0096067B">
      <w:pPr>
        <w:pStyle w:val="Akapitzlist"/>
        <w:numPr>
          <w:ilvl w:val="0"/>
          <w:numId w:val="17"/>
        </w:numPr>
        <w:suppressAutoHyphens w:val="0"/>
        <w:rPr>
          <w:rFonts w:ascii="Times New Roman" w:hAnsi="Times New Roman"/>
        </w:rPr>
      </w:pPr>
      <w:r w:rsidRPr="00C728E3">
        <w:rPr>
          <w:rFonts w:ascii="Times New Roman" w:hAnsi="Times New Roman"/>
        </w:rPr>
        <w:t>zasilanie 80 W</w:t>
      </w:r>
    </w:p>
    <w:p w14:paraId="0ED3F439" w14:textId="23937EEC" w:rsidR="004D484F" w:rsidRPr="00C728E3" w:rsidRDefault="00081351" w:rsidP="004D484F">
      <w:pPr>
        <w:pStyle w:val="Akapitzlist"/>
        <w:numPr>
          <w:ilvl w:val="0"/>
          <w:numId w:val="17"/>
        </w:numPr>
        <w:suppressAutoHyphens w:val="0"/>
        <w:rPr>
          <w:rFonts w:ascii="Times New Roman" w:hAnsi="Times New Roman"/>
        </w:rPr>
      </w:pPr>
      <w:r w:rsidRPr="00C728E3">
        <w:rPr>
          <w:rFonts w:ascii="Times New Roman" w:hAnsi="Times New Roman"/>
        </w:rPr>
        <w:t xml:space="preserve">wymiary </w:t>
      </w:r>
      <w:r w:rsidR="00735339" w:rsidRPr="00735339">
        <w:rPr>
          <w:rFonts w:ascii="Times New Roman" w:hAnsi="Times New Roman"/>
        </w:rPr>
        <w:t>nie większe niż:</w:t>
      </w:r>
      <w:r w:rsidR="00735339" w:rsidRPr="00F37969">
        <w:t xml:space="preserve"> </w:t>
      </w:r>
      <w:proofErr w:type="spellStart"/>
      <w:r w:rsidRPr="00C728E3">
        <w:rPr>
          <w:rFonts w:ascii="Times New Roman" w:hAnsi="Times New Roman"/>
        </w:rPr>
        <w:t>szer</w:t>
      </w:r>
      <w:proofErr w:type="spellEnd"/>
      <w:r w:rsidRPr="00C728E3">
        <w:rPr>
          <w:rFonts w:ascii="Times New Roman" w:hAnsi="Times New Roman"/>
        </w:rPr>
        <w:t>/</w:t>
      </w:r>
      <w:proofErr w:type="spellStart"/>
      <w:r w:rsidRPr="00C728E3">
        <w:rPr>
          <w:rFonts w:ascii="Times New Roman" w:hAnsi="Times New Roman"/>
        </w:rPr>
        <w:t>gł</w:t>
      </w:r>
      <w:proofErr w:type="spellEnd"/>
      <w:r w:rsidRPr="00C728E3">
        <w:rPr>
          <w:rFonts w:ascii="Times New Roman" w:hAnsi="Times New Roman"/>
        </w:rPr>
        <w:t>/</w:t>
      </w:r>
      <w:proofErr w:type="spellStart"/>
      <w:r w:rsidRPr="00C728E3">
        <w:rPr>
          <w:rFonts w:ascii="Times New Roman" w:hAnsi="Times New Roman"/>
        </w:rPr>
        <w:t>wys</w:t>
      </w:r>
      <w:proofErr w:type="spellEnd"/>
      <w:r w:rsidRPr="00C728E3">
        <w:rPr>
          <w:rFonts w:ascii="Times New Roman" w:hAnsi="Times New Roman"/>
        </w:rPr>
        <w:t>: 163 x 220 x 259</w:t>
      </w:r>
    </w:p>
    <w:p w14:paraId="3ED63015" w14:textId="39FF6009" w:rsidR="00B4375A" w:rsidRDefault="00B4375A" w:rsidP="00C728E3">
      <w:pPr>
        <w:suppressAutoHyphens w:val="0"/>
        <w:rPr>
          <w:rFonts w:ascii="Times New Roman" w:hAnsi="Times New Roman"/>
          <w:highlight w:val="yellow"/>
        </w:rPr>
      </w:pPr>
    </w:p>
    <w:p w14:paraId="1513FAE9" w14:textId="07CFC4ED" w:rsidR="00B4375A" w:rsidRDefault="00B4375A" w:rsidP="00B4375A">
      <w:pPr>
        <w:pStyle w:val="Nagwek1"/>
        <w:numPr>
          <w:ilvl w:val="0"/>
          <w:numId w:val="15"/>
        </w:numPr>
        <w:rPr>
          <w:color w:val="000000" w:themeColor="text1"/>
          <w:lang w:val="cs-CZ"/>
        </w:rPr>
      </w:pPr>
      <w:r w:rsidRPr="00481F22">
        <w:rPr>
          <w:color w:val="000000" w:themeColor="text1"/>
          <w:lang w:val="cs-CZ"/>
        </w:rPr>
        <w:t>Wyposażenie dodatkowe:</w:t>
      </w:r>
    </w:p>
    <w:p w14:paraId="48C25B8A" w14:textId="7E7A698A" w:rsidR="00B4375A" w:rsidRPr="00B4375A" w:rsidRDefault="00B4375A" w:rsidP="00B4375A">
      <w:pPr>
        <w:pStyle w:val="Akapitzlist"/>
        <w:numPr>
          <w:ilvl w:val="0"/>
          <w:numId w:val="18"/>
        </w:numPr>
        <w:rPr>
          <w:rFonts w:ascii="Times New Roman" w:hAnsi="Times New Roman"/>
          <w:lang w:val="cs-CZ"/>
        </w:rPr>
      </w:pPr>
      <w:r w:rsidRPr="00B4375A">
        <w:rPr>
          <w:rFonts w:ascii="Times New Roman" w:hAnsi="Times New Roman"/>
          <w:lang w:val="cs-CZ"/>
        </w:rPr>
        <w:t>wąż do próżni i wody z modyfikowanego PCV – 2 mb</w:t>
      </w:r>
    </w:p>
    <w:p w14:paraId="54CDE1A5" w14:textId="70346232" w:rsidR="00C728E3" w:rsidRPr="00C728E3" w:rsidRDefault="00C728E3" w:rsidP="00C728E3">
      <w:pPr>
        <w:pStyle w:val="Nagwek1"/>
        <w:numPr>
          <w:ilvl w:val="0"/>
          <w:numId w:val="15"/>
        </w:numPr>
      </w:pPr>
      <w:r w:rsidRPr="00C728E3">
        <w:t xml:space="preserve">Termin, warunki dostawy oraz wymagane szkolenie: </w:t>
      </w:r>
    </w:p>
    <w:p w14:paraId="79564A09" w14:textId="159613FE" w:rsidR="00C728E3" w:rsidRPr="00C728E3" w:rsidRDefault="006F5EFA" w:rsidP="00C728E3">
      <w:pPr>
        <w:pStyle w:val="Nagwek2"/>
        <w:numPr>
          <w:ilvl w:val="0"/>
          <w:numId w:val="4"/>
        </w:numPr>
        <w:tabs>
          <w:tab w:val="num" w:pos="36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</w:t>
      </w:r>
      <w:r w:rsidR="00C728E3" w:rsidRPr="00C728E3">
        <w:rPr>
          <w:color w:val="000000" w:themeColor="text1"/>
          <w:sz w:val="24"/>
        </w:rPr>
        <w:t>ymagany termin dostawy: do 6 tygodni od daty zawarcia umowy</w:t>
      </w:r>
    </w:p>
    <w:p w14:paraId="7E6325F7" w14:textId="758D09B3" w:rsidR="00C728E3" w:rsidRPr="00C728E3" w:rsidRDefault="006F5EFA" w:rsidP="00C728E3">
      <w:pPr>
        <w:pStyle w:val="Nagwek2"/>
        <w:numPr>
          <w:ilvl w:val="0"/>
          <w:numId w:val="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="00C728E3" w:rsidRPr="00C728E3">
        <w:rPr>
          <w:color w:val="000000" w:themeColor="text1"/>
          <w:sz w:val="24"/>
        </w:rPr>
        <w:t xml:space="preserve">rzedmiot zamówienia </w:t>
      </w:r>
      <w:r w:rsidR="00C728E3" w:rsidRPr="00C728E3">
        <w:rPr>
          <w:sz w:val="24"/>
        </w:rPr>
        <w:t>obejmuje dostawę do wskazanego pomieszczenia w siedzibie Zamawiającego, na koszt i ryzyko Wykonawcy, jego montaż i uruchomienie oraz przeszkolenie użytkowników w zakresie jego eksploatacji.</w:t>
      </w:r>
    </w:p>
    <w:p w14:paraId="70B9BC0D" w14:textId="25E8A425" w:rsidR="00DE3436" w:rsidRPr="00C728E3" w:rsidRDefault="00081351" w:rsidP="006F5EFA">
      <w:pPr>
        <w:pStyle w:val="Nagwek1"/>
        <w:numPr>
          <w:ilvl w:val="0"/>
          <w:numId w:val="15"/>
        </w:numPr>
        <w:rPr>
          <w:color w:val="000000" w:themeColor="text1"/>
          <w:lang w:eastAsia="pl-PL"/>
        </w:rPr>
      </w:pPr>
      <w:r w:rsidRPr="00C728E3">
        <w:rPr>
          <w:color w:val="000000" w:themeColor="text1"/>
          <w:lang w:val="cs-CZ"/>
        </w:rPr>
        <w:t xml:space="preserve"> </w:t>
      </w:r>
      <w:r w:rsidR="00DE3436" w:rsidRPr="00C728E3">
        <w:rPr>
          <w:color w:val="000000" w:themeColor="text1"/>
          <w:lang w:val="cs-CZ"/>
        </w:rPr>
        <w:t>Gwarancja</w:t>
      </w:r>
      <w:r w:rsidR="00DE3436" w:rsidRPr="00C728E3">
        <w:rPr>
          <w:color w:val="000000" w:themeColor="text1"/>
          <w:lang w:eastAsia="pl-PL"/>
        </w:rPr>
        <w:t xml:space="preserve">: </w:t>
      </w:r>
    </w:p>
    <w:p w14:paraId="20702082" w14:textId="5C7F5EFF" w:rsidR="00DE3436" w:rsidRPr="00C728E3" w:rsidRDefault="0029305A" w:rsidP="00486999">
      <w:pPr>
        <w:pStyle w:val="Nagwek2"/>
        <w:numPr>
          <w:ilvl w:val="0"/>
          <w:numId w:val="8"/>
        </w:numPr>
        <w:spacing w:before="120"/>
        <w:ind w:left="714" w:hanging="357"/>
        <w:rPr>
          <w:color w:val="000000" w:themeColor="text1"/>
          <w:sz w:val="24"/>
          <w:lang w:eastAsia="pl-PL"/>
        </w:rPr>
      </w:pPr>
      <w:r w:rsidRPr="00C728E3">
        <w:rPr>
          <w:color w:val="000000" w:themeColor="text1"/>
          <w:sz w:val="24"/>
        </w:rPr>
        <w:t>m</w:t>
      </w:r>
      <w:r w:rsidR="00DE3436" w:rsidRPr="00C728E3">
        <w:rPr>
          <w:color w:val="000000" w:themeColor="text1"/>
          <w:sz w:val="24"/>
        </w:rPr>
        <w:t>ini</w:t>
      </w:r>
      <w:r w:rsidR="001A6F42" w:rsidRPr="00C728E3">
        <w:rPr>
          <w:color w:val="000000" w:themeColor="text1"/>
          <w:sz w:val="24"/>
        </w:rPr>
        <w:t xml:space="preserve">malny okres gwarancji: </w:t>
      </w:r>
      <w:r w:rsidR="00081351" w:rsidRPr="00C728E3">
        <w:rPr>
          <w:color w:val="000000" w:themeColor="text1"/>
          <w:sz w:val="24"/>
          <w:lang w:eastAsia="pl-PL"/>
        </w:rPr>
        <w:t>36</w:t>
      </w:r>
      <w:r w:rsidR="00DE3436" w:rsidRPr="00C728E3">
        <w:rPr>
          <w:color w:val="000000" w:themeColor="text1"/>
          <w:sz w:val="24"/>
          <w:lang w:eastAsia="pl-PL"/>
        </w:rPr>
        <w:t xml:space="preserve"> miesiące</w:t>
      </w:r>
      <w:r w:rsidR="001A6F42" w:rsidRPr="00C728E3">
        <w:rPr>
          <w:color w:val="000000" w:themeColor="text1"/>
          <w:sz w:val="24"/>
          <w:lang w:eastAsia="pl-PL"/>
        </w:rPr>
        <w:t>,</w:t>
      </w:r>
      <w:r w:rsidR="00DE3436" w:rsidRPr="00C728E3">
        <w:rPr>
          <w:color w:val="000000" w:themeColor="text1"/>
          <w:sz w:val="24"/>
          <w:lang w:eastAsia="pl-PL"/>
        </w:rPr>
        <w:t xml:space="preserve"> od daty podpisania</w:t>
      </w:r>
      <w:r w:rsidR="00D65AC4" w:rsidRPr="00C728E3">
        <w:rPr>
          <w:color w:val="000000" w:themeColor="text1"/>
          <w:sz w:val="24"/>
          <w:lang w:eastAsia="pl-PL"/>
        </w:rPr>
        <w:t xml:space="preserve"> bezusterkowego</w:t>
      </w:r>
      <w:r w:rsidR="00DE3436" w:rsidRPr="00C728E3">
        <w:rPr>
          <w:color w:val="000000" w:themeColor="text1"/>
          <w:sz w:val="24"/>
          <w:lang w:eastAsia="pl-PL"/>
        </w:rPr>
        <w:t xml:space="preserve"> protokołu odbioru</w:t>
      </w:r>
      <w:r w:rsidRPr="00C728E3">
        <w:rPr>
          <w:color w:val="000000" w:themeColor="text1"/>
          <w:sz w:val="24"/>
          <w:lang w:eastAsia="pl-PL"/>
        </w:rPr>
        <w:t>,</w:t>
      </w:r>
    </w:p>
    <w:p w14:paraId="089BD05B" w14:textId="3ABF26B9" w:rsidR="00DE3436" w:rsidRPr="00C728E3" w:rsidRDefault="00081351" w:rsidP="006F5EFA">
      <w:pPr>
        <w:pStyle w:val="Nagwek1"/>
        <w:numPr>
          <w:ilvl w:val="0"/>
          <w:numId w:val="15"/>
        </w:numPr>
        <w:rPr>
          <w:color w:val="000000" w:themeColor="text1"/>
          <w:lang w:val="cs-CZ"/>
        </w:rPr>
      </w:pPr>
      <w:r w:rsidRPr="00C728E3">
        <w:rPr>
          <w:color w:val="000000" w:themeColor="text1"/>
          <w:lang w:val="cs-CZ"/>
        </w:rPr>
        <w:t xml:space="preserve"> </w:t>
      </w:r>
      <w:r w:rsidR="00DE3436" w:rsidRPr="00C728E3">
        <w:rPr>
          <w:color w:val="000000" w:themeColor="text1"/>
          <w:lang w:val="cs-CZ"/>
        </w:rPr>
        <w:t xml:space="preserve">Serwis: </w:t>
      </w:r>
    </w:p>
    <w:p w14:paraId="5C94DE37" w14:textId="77777777" w:rsidR="00070BC7" w:rsidRPr="00C728E3" w:rsidRDefault="0029305A" w:rsidP="00070BC7">
      <w:pPr>
        <w:pStyle w:val="Nagwek2"/>
        <w:rPr>
          <w:color w:val="000000" w:themeColor="text1"/>
          <w:sz w:val="24"/>
        </w:rPr>
      </w:pPr>
      <w:r w:rsidRPr="00C728E3">
        <w:rPr>
          <w:color w:val="000000" w:themeColor="text1"/>
          <w:sz w:val="24"/>
        </w:rPr>
        <w:t>a</w:t>
      </w:r>
      <w:r w:rsidR="00070BC7" w:rsidRPr="00C728E3">
        <w:rPr>
          <w:color w:val="000000" w:themeColor="text1"/>
          <w:sz w:val="24"/>
        </w:rPr>
        <w:t>utoryzowany serwis na terenie Polski</w:t>
      </w:r>
      <w:r w:rsidRPr="00C728E3">
        <w:rPr>
          <w:color w:val="000000" w:themeColor="text1"/>
          <w:sz w:val="24"/>
        </w:rPr>
        <w:t>,</w:t>
      </w:r>
    </w:p>
    <w:p w14:paraId="519FC993" w14:textId="77777777" w:rsidR="00363518" w:rsidRPr="00C728E3" w:rsidRDefault="0029305A" w:rsidP="00363518">
      <w:pPr>
        <w:pStyle w:val="Nagwek2"/>
        <w:rPr>
          <w:color w:val="000000" w:themeColor="text1"/>
          <w:sz w:val="24"/>
        </w:rPr>
      </w:pPr>
      <w:r w:rsidRPr="00C728E3">
        <w:rPr>
          <w:color w:val="000000" w:themeColor="text1"/>
          <w:sz w:val="24"/>
        </w:rPr>
        <w:t>m</w:t>
      </w:r>
      <w:r w:rsidR="00363518" w:rsidRPr="00C728E3">
        <w:rPr>
          <w:color w:val="000000" w:themeColor="text1"/>
          <w:sz w:val="24"/>
        </w:rPr>
        <w:t xml:space="preserve">aksymalny czas reakcji serwisu w okresie gwarancyjnym: </w:t>
      </w:r>
      <w:r w:rsidR="00D65AC4" w:rsidRPr="00C728E3">
        <w:rPr>
          <w:color w:val="000000" w:themeColor="text1"/>
          <w:sz w:val="24"/>
        </w:rPr>
        <w:t xml:space="preserve">do </w:t>
      </w:r>
      <w:r w:rsidR="00363518" w:rsidRPr="00C728E3">
        <w:rPr>
          <w:color w:val="000000" w:themeColor="text1"/>
          <w:sz w:val="24"/>
        </w:rPr>
        <w:t>72 godziny od momentu zgłoszenia</w:t>
      </w:r>
      <w:r w:rsidRPr="00C728E3">
        <w:rPr>
          <w:color w:val="000000" w:themeColor="text1"/>
          <w:sz w:val="24"/>
        </w:rPr>
        <w:t>,</w:t>
      </w:r>
    </w:p>
    <w:p w14:paraId="7A04FDC4" w14:textId="06707057" w:rsidR="00DE3436" w:rsidRPr="00274F5A" w:rsidRDefault="0029305A" w:rsidP="00DE3436">
      <w:pPr>
        <w:pStyle w:val="Nagwek2"/>
        <w:rPr>
          <w:color w:val="000000" w:themeColor="text1"/>
          <w:sz w:val="24"/>
          <w:lang w:val="cs-CZ"/>
        </w:rPr>
      </w:pPr>
      <w:r w:rsidRPr="00C728E3">
        <w:rPr>
          <w:color w:val="000000" w:themeColor="text1"/>
          <w:sz w:val="24"/>
          <w:lang w:val="cs-CZ"/>
        </w:rPr>
        <w:t>m</w:t>
      </w:r>
      <w:r w:rsidR="00363518" w:rsidRPr="00C728E3">
        <w:rPr>
          <w:color w:val="000000" w:themeColor="text1"/>
          <w:sz w:val="24"/>
          <w:lang w:val="cs-CZ"/>
        </w:rPr>
        <w:t>aksymalny c</w:t>
      </w:r>
      <w:r w:rsidR="00DE3436" w:rsidRPr="00C728E3">
        <w:rPr>
          <w:color w:val="000000" w:themeColor="text1"/>
          <w:sz w:val="24"/>
          <w:lang w:val="cs-CZ"/>
        </w:rPr>
        <w:t>zas naprawy</w:t>
      </w:r>
      <w:r w:rsidR="00363518" w:rsidRPr="00C728E3">
        <w:rPr>
          <w:color w:val="000000" w:themeColor="text1"/>
          <w:sz w:val="24"/>
          <w:lang w:val="cs-CZ"/>
        </w:rPr>
        <w:t>:</w:t>
      </w:r>
      <w:r w:rsidR="00DE3436" w:rsidRPr="00C728E3">
        <w:rPr>
          <w:color w:val="000000" w:themeColor="text1"/>
          <w:sz w:val="24"/>
          <w:lang w:val="cs-CZ"/>
        </w:rPr>
        <w:t xml:space="preserve"> </w:t>
      </w:r>
      <w:r w:rsidR="00D65AC4" w:rsidRPr="00C728E3">
        <w:rPr>
          <w:color w:val="000000" w:themeColor="text1"/>
          <w:sz w:val="24"/>
          <w:lang w:val="cs-CZ"/>
        </w:rPr>
        <w:t xml:space="preserve">do </w:t>
      </w:r>
      <w:r w:rsidR="00DE3436" w:rsidRPr="00C728E3">
        <w:rPr>
          <w:color w:val="000000" w:themeColor="text1"/>
          <w:sz w:val="24"/>
          <w:lang w:val="cs-CZ"/>
        </w:rPr>
        <w:t>20 dni roboczych</w:t>
      </w:r>
      <w:r w:rsidR="00E1556A" w:rsidRPr="00C728E3">
        <w:rPr>
          <w:color w:val="000000" w:themeColor="text1"/>
          <w:sz w:val="24"/>
          <w:lang w:val="cs-CZ"/>
        </w:rPr>
        <w:t>,</w:t>
      </w:r>
      <w:r w:rsidR="00363518" w:rsidRPr="00C728E3">
        <w:rPr>
          <w:color w:val="000000" w:themeColor="text1"/>
          <w:sz w:val="24"/>
          <w:lang w:val="cs-CZ"/>
        </w:rPr>
        <w:t xml:space="preserve"> </w:t>
      </w:r>
      <w:r w:rsidR="00363518" w:rsidRPr="00C728E3">
        <w:rPr>
          <w:color w:val="000000" w:themeColor="text1"/>
          <w:sz w:val="24"/>
        </w:rPr>
        <w:t>od momentu zgłoszenia urządzenia do naprawy</w:t>
      </w:r>
    </w:p>
    <w:p w14:paraId="674CE657" w14:textId="3ABC7933" w:rsidR="00274F5A" w:rsidRPr="00481F22" w:rsidRDefault="00274F5A" w:rsidP="00274F5A">
      <w:pPr>
        <w:pStyle w:val="Nagwek2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</w:t>
      </w:r>
      <w:r w:rsidRPr="00481F22">
        <w:rPr>
          <w:color w:val="000000" w:themeColor="text1"/>
          <w:sz w:val="24"/>
        </w:rPr>
        <w:t>ymagane załączenie listu autoryzacyjnego wystawionego przez producenta na serwis i sprzedaż oferowanych urządzeń</w:t>
      </w:r>
    </w:p>
    <w:p w14:paraId="229272DA" w14:textId="77777777" w:rsidR="00274F5A" w:rsidRPr="00C728E3" w:rsidRDefault="00274F5A" w:rsidP="00274F5A">
      <w:pPr>
        <w:pStyle w:val="Nagwek2"/>
        <w:numPr>
          <w:ilvl w:val="0"/>
          <w:numId w:val="0"/>
        </w:numPr>
        <w:ind w:left="714" w:hanging="357"/>
        <w:rPr>
          <w:color w:val="000000" w:themeColor="text1"/>
          <w:sz w:val="24"/>
          <w:lang w:val="cs-CZ"/>
        </w:rPr>
      </w:pPr>
    </w:p>
    <w:sectPr w:rsidR="00274F5A" w:rsidRPr="00C728E3" w:rsidSect="001F0B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935D" w14:textId="77777777" w:rsidR="00AF0FB5" w:rsidRDefault="00AF0FB5" w:rsidP="00ED1BDF">
      <w:r>
        <w:separator/>
      </w:r>
    </w:p>
    <w:p w14:paraId="7AB92322" w14:textId="77777777" w:rsidR="00AF0FB5" w:rsidRDefault="00AF0FB5"/>
  </w:endnote>
  <w:endnote w:type="continuationSeparator" w:id="0">
    <w:p w14:paraId="47FF6654" w14:textId="77777777" w:rsidR="00AF0FB5" w:rsidRDefault="00AF0FB5" w:rsidP="00ED1BDF">
      <w:r>
        <w:continuationSeparator/>
      </w:r>
    </w:p>
    <w:p w14:paraId="2C0589F8" w14:textId="77777777" w:rsidR="00AF0FB5" w:rsidRDefault="00AF0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BBC" w14:textId="77777777" w:rsidR="001F0BE2" w:rsidRDefault="001F0BE2">
    <w:pPr>
      <w:pStyle w:val="Stopka"/>
    </w:pPr>
  </w:p>
  <w:p w14:paraId="042E4512" w14:textId="77777777" w:rsidR="007977F3" w:rsidRDefault="00797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327" w14:textId="77777777" w:rsidR="007977F3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BA1B69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BA1B69" w:rsidRPr="00CE3C90">
      <w:rPr>
        <w:rFonts w:ascii="Times New Roman" w:hAnsi="Times New Roman"/>
        <w:sz w:val="20"/>
        <w:szCs w:val="20"/>
      </w:rPr>
      <w:fldChar w:fldCharType="separate"/>
    </w:r>
    <w:r w:rsidR="0096067B">
      <w:rPr>
        <w:rFonts w:ascii="Times New Roman" w:hAnsi="Times New Roman"/>
        <w:noProof/>
        <w:sz w:val="20"/>
        <w:szCs w:val="20"/>
      </w:rPr>
      <w:t>2</w:t>
    </w:r>
    <w:r w:rsidR="00BA1B69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96067B" w:rsidRPr="0096067B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636B" w14:textId="77777777" w:rsidR="00AF0FB5" w:rsidRDefault="00AF0FB5" w:rsidP="00ED1BDF">
      <w:r>
        <w:separator/>
      </w:r>
    </w:p>
    <w:p w14:paraId="2A06D5D1" w14:textId="77777777" w:rsidR="00AF0FB5" w:rsidRDefault="00AF0FB5"/>
  </w:footnote>
  <w:footnote w:type="continuationSeparator" w:id="0">
    <w:p w14:paraId="7A6D5874" w14:textId="77777777" w:rsidR="00AF0FB5" w:rsidRDefault="00AF0FB5" w:rsidP="00ED1BDF">
      <w:r>
        <w:continuationSeparator/>
      </w:r>
    </w:p>
    <w:p w14:paraId="4FE7619C" w14:textId="77777777" w:rsidR="00AF0FB5" w:rsidRDefault="00AF0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5C1" w14:textId="77777777" w:rsidR="001F0BE2" w:rsidRDefault="001F0BE2">
    <w:pPr>
      <w:pStyle w:val="Nagwek"/>
    </w:pPr>
  </w:p>
  <w:p w14:paraId="1420AAFF" w14:textId="77777777" w:rsidR="007977F3" w:rsidRDefault="00797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3F73C0" w:rsidRPr="001F0BE2" w14:paraId="51E35063" w14:textId="77777777" w:rsidTr="001F0BE2">
      <w:tc>
        <w:tcPr>
          <w:tcW w:w="6232" w:type="dxa"/>
        </w:tcPr>
        <w:p w14:paraId="4D599BDC" w14:textId="77777777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</w:p>
      </w:tc>
      <w:tc>
        <w:tcPr>
          <w:tcW w:w="3119" w:type="dxa"/>
        </w:tcPr>
        <w:p w14:paraId="01BD2FE7" w14:textId="756DED9B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 xml:space="preserve">Znak sprawy: </w:t>
          </w:r>
          <w:r w:rsidRPr="001F0BE2">
            <w:rPr>
              <w:rFonts w:ascii="Times New Roman" w:hAnsi="Times New Roman"/>
              <w:b/>
              <w:bCs/>
            </w:rPr>
            <w:t>ZP-2401-</w:t>
          </w:r>
          <w:r w:rsidR="00DE41EF">
            <w:rPr>
              <w:rFonts w:ascii="Times New Roman" w:hAnsi="Times New Roman"/>
              <w:b/>
              <w:bCs/>
            </w:rPr>
            <w:t>9</w:t>
          </w:r>
          <w:r w:rsidRPr="001F0BE2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88FCAE6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6A"/>
    <w:multiLevelType w:val="hybridMultilevel"/>
    <w:tmpl w:val="3E6A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D84"/>
    <w:multiLevelType w:val="hybridMultilevel"/>
    <w:tmpl w:val="8892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2F0A"/>
    <w:multiLevelType w:val="hybridMultilevel"/>
    <w:tmpl w:val="85BE43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C1A1830"/>
    <w:multiLevelType w:val="hybridMultilevel"/>
    <w:tmpl w:val="DF7C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285B9D"/>
    <w:multiLevelType w:val="multilevel"/>
    <w:tmpl w:val="9E606C9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E647D"/>
    <w:multiLevelType w:val="hybridMultilevel"/>
    <w:tmpl w:val="CA689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3ECC"/>
    <w:multiLevelType w:val="hybridMultilevel"/>
    <w:tmpl w:val="B6B24234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48A1"/>
    <w:multiLevelType w:val="hybridMultilevel"/>
    <w:tmpl w:val="9DDA6266"/>
    <w:lvl w:ilvl="0" w:tplc="76F621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17ED4"/>
    <w:rsid w:val="00040CC8"/>
    <w:rsid w:val="000457FD"/>
    <w:rsid w:val="00045AA8"/>
    <w:rsid w:val="0005260F"/>
    <w:rsid w:val="00056E5B"/>
    <w:rsid w:val="000579B0"/>
    <w:rsid w:val="00070AF1"/>
    <w:rsid w:val="00070BC7"/>
    <w:rsid w:val="00081351"/>
    <w:rsid w:val="000A2FB3"/>
    <w:rsid w:val="000A55E4"/>
    <w:rsid w:val="000F450C"/>
    <w:rsid w:val="00106F2E"/>
    <w:rsid w:val="0012397F"/>
    <w:rsid w:val="00124970"/>
    <w:rsid w:val="00165DB6"/>
    <w:rsid w:val="00174C96"/>
    <w:rsid w:val="001771C4"/>
    <w:rsid w:val="001935EB"/>
    <w:rsid w:val="0019580A"/>
    <w:rsid w:val="001A2135"/>
    <w:rsid w:val="001A6F42"/>
    <w:rsid w:val="001C2288"/>
    <w:rsid w:val="001E23D4"/>
    <w:rsid w:val="001E48D5"/>
    <w:rsid w:val="001E59DB"/>
    <w:rsid w:val="001E5B6E"/>
    <w:rsid w:val="001F0BE2"/>
    <w:rsid w:val="001F3C2E"/>
    <w:rsid w:val="001F4A45"/>
    <w:rsid w:val="00220041"/>
    <w:rsid w:val="0022764D"/>
    <w:rsid w:val="00237DB2"/>
    <w:rsid w:val="0024797A"/>
    <w:rsid w:val="00274564"/>
    <w:rsid w:val="00274F5A"/>
    <w:rsid w:val="00277F62"/>
    <w:rsid w:val="0029305A"/>
    <w:rsid w:val="0029731F"/>
    <w:rsid w:val="002A53E1"/>
    <w:rsid w:val="002B1441"/>
    <w:rsid w:val="002B287B"/>
    <w:rsid w:val="002C5C76"/>
    <w:rsid w:val="002E00E2"/>
    <w:rsid w:val="002F0F8F"/>
    <w:rsid w:val="002F1731"/>
    <w:rsid w:val="002F4DFF"/>
    <w:rsid w:val="002F7D8A"/>
    <w:rsid w:val="003024A6"/>
    <w:rsid w:val="00306363"/>
    <w:rsid w:val="00312B04"/>
    <w:rsid w:val="003139BE"/>
    <w:rsid w:val="00314D67"/>
    <w:rsid w:val="00324C74"/>
    <w:rsid w:val="00341DF5"/>
    <w:rsid w:val="00342F30"/>
    <w:rsid w:val="00345F95"/>
    <w:rsid w:val="003564C9"/>
    <w:rsid w:val="003603B7"/>
    <w:rsid w:val="00363518"/>
    <w:rsid w:val="00371932"/>
    <w:rsid w:val="0038207B"/>
    <w:rsid w:val="003852F2"/>
    <w:rsid w:val="003869BF"/>
    <w:rsid w:val="00390988"/>
    <w:rsid w:val="003A01A3"/>
    <w:rsid w:val="003C5563"/>
    <w:rsid w:val="003C6F43"/>
    <w:rsid w:val="003F08F7"/>
    <w:rsid w:val="003F18BE"/>
    <w:rsid w:val="003F53A8"/>
    <w:rsid w:val="003F6137"/>
    <w:rsid w:val="003F73C0"/>
    <w:rsid w:val="00415CB6"/>
    <w:rsid w:val="004172AB"/>
    <w:rsid w:val="004318EE"/>
    <w:rsid w:val="00432FCE"/>
    <w:rsid w:val="00436FCA"/>
    <w:rsid w:val="0044540C"/>
    <w:rsid w:val="00455530"/>
    <w:rsid w:val="00477F89"/>
    <w:rsid w:val="00486999"/>
    <w:rsid w:val="004875BB"/>
    <w:rsid w:val="00496230"/>
    <w:rsid w:val="004C2BE1"/>
    <w:rsid w:val="004C75BF"/>
    <w:rsid w:val="004D484F"/>
    <w:rsid w:val="004E1E69"/>
    <w:rsid w:val="004E3DCB"/>
    <w:rsid w:val="004E7B50"/>
    <w:rsid w:val="00504C02"/>
    <w:rsid w:val="00510212"/>
    <w:rsid w:val="00530FEA"/>
    <w:rsid w:val="00534805"/>
    <w:rsid w:val="00540F3F"/>
    <w:rsid w:val="00550162"/>
    <w:rsid w:val="005575D7"/>
    <w:rsid w:val="005576A1"/>
    <w:rsid w:val="00572561"/>
    <w:rsid w:val="005754D9"/>
    <w:rsid w:val="005858A8"/>
    <w:rsid w:val="00586D4D"/>
    <w:rsid w:val="00590358"/>
    <w:rsid w:val="00590CFC"/>
    <w:rsid w:val="005C0A3E"/>
    <w:rsid w:val="005D3282"/>
    <w:rsid w:val="005F277A"/>
    <w:rsid w:val="005F43EF"/>
    <w:rsid w:val="00605476"/>
    <w:rsid w:val="00605CE4"/>
    <w:rsid w:val="0060713A"/>
    <w:rsid w:val="0061577C"/>
    <w:rsid w:val="00617432"/>
    <w:rsid w:val="00631B2E"/>
    <w:rsid w:val="00644522"/>
    <w:rsid w:val="006474D9"/>
    <w:rsid w:val="00650764"/>
    <w:rsid w:val="006519F1"/>
    <w:rsid w:val="00661400"/>
    <w:rsid w:val="00661A47"/>
    <w:rsid w:val="00675E49"/>
    <w:rsid w:val="00680958"/>
    <w:rsid w:val="00681761"/>
    <w:rsid w:val="006B0EC2"/>
    <w:rsid w:val="006C1C14"/>
    <w:rsid w:val="006C1D61"/>
    <w:rsid w:val="006E328F"/>
    <w:rsid w:val="006E57AB"/>
    <w:rsid w:val="006F194C"/>
    <w:rsid w:val="006F2A98"/>
    <w:rsid w:val="006F5EFA"/>
    <w:rsid w:val="006F74C9"/>
    <w:rsid w:val="0071025F"/>
    <w:rsid w:val="0072181E"/>
    <w:rsid w:val="00722003"/>
    <w:rsid w:val="00723C9A"/>
    <w:rsid w:val="00735339"/>
    <w:rsid w:val="007423F3"/>
    <w:rsid w:val="007603AB"/>
    <w:rsid w:val="00775343"/>
    <w:rsid w:val="007776E2"/>
    <w:rsid w:val="007977F3"/>
    <w:rsid w:val="007A17DA"/>
    <w:rsid w:val="007A563B"/>
    <w:rsid w:val="007C4AA6"/>
    <w:rsid w:val="007C4B1D"/>
    <w:rsid w:val="007D34F5"/>
    <w:rsid w:val="00831574"/>
    <w:rsid w:val="00843CBC"/>
    <w:rsid w:val="008775A0"/>
    <w:rsid w:val="00880E88"/>
    <w:rsid w:val="008850BD"/>
    <w:rsid w:val="008B1F82"/>
    <w:rsid w:val="008B229D"/>
    <w:rsid w:val="008B2FC1"/>
    <w:rsid w:val="008D0CAD"/>
    <w:rsid w:val="008D7300"/>
    <w:rsid w:val="008F3BD0"/>
    <w:rsid w:val="008F478D"/>
    <w:rsid w:val="009001D6"/>
    <w:rsid w:val="009102DC"/>
    <w:rsid w:val="009240AB"/>
    <w:rsid w:val="00926235"/>
    <w:rsid w:val="00934215"/>
    <w:rsid w:val="0094320A"/>
    <w:rsid w:val="00945E36"/>
    <w:rsid w:val="00950B7E"/>
    <w:rsid w:val="00952566"/>
    <w:rsid w:val="0096067B"/>
    <w:rsid w:val="00962EC9"/>
    <w:rsid w:val="00997E58"/>
    <w:rsid w:val="009A34C6"/>
    <w:rsid w:val="009A3E6D"/>
    <w:rsid w:val="009A58E3"/>
    <w:rsid w:val="009A66BC"/>
    <w:rsid w:val="009C2962"/>
    <w:rsid w:val="009D4765"/>
    <w:rsid w:val="009F0E93"/>
    <w:rsid w:val="009F4E7E"/>
    <w:rsid w:val="009F5DD5"/>
    <w:rsid w:val="009F61D9"/>
    <w:rsid w:val="00A03E10"/>
    <w:rsid w:val="00A045D9"/>
    <w:rsid w:val="00A06B85"/>
    <w:rsid w:val="00A332C5"/>
    <w:rsid w:val="00A503B7"/>
    <w:rsid w:val="00A539CF"/>
    <w:rsid w:val="00A710DD"/>
    <w:rsid w:val="00A746B1"/>
    <w:rsid w:val="00A77367"/>
    <w:rsid w:val="00A81EA9"/>
    <w:rsid w:val="00A84744"/>
    <w:rsid w:val="00AB1AD9"/>
    <w:rsid w:val="00AC0D89"/>
    <w:rsid w:val="00AC50AB"/>
    <w:rsid w:val="00AC786F"/>
    <w:rsid w:val="00AD6A02"/>
    <w:rsid w:val="00AE4863"/>
    <w:rsid w:val="00AE7600"/>
    <w:rsid w:val="00AF0FB5"/>
    <w:rsid w:val="00AF6F1C"/>
    <w:rsid w:val="00B02C5A"/>
    <w:rsid w:val="00B06D98"/>
    <w:rsid w:val="00B21260"/>
    <w:rsid w:val="00B21BBE"/>
    <w:rsid w:val="00B24288"/>
    <w:rsid w:val="00B34D48"/>
    <w:rsid w:val="00B3527A"/>
    <w:rsid w:val="00B4375A"/>
    <w:rsid w:val="00B553F2"/>
    <w:rsid w:val="00B64E06"/>
    <w:rsid w:val="00B8637B"/>
    <w:rsid w:val="00BA1B69"/>
    <w:rsid w:val="00BB0A07"/>
    <w:rsid w:val="00BB1624"/>
    <w:rsid w:val="00BB2ADD"/>
    <w:rsid w:val="00BC1C3F"/>
    <w:rsid w:val="00BC26C9"/>
    <w:rsid w:val="00BD0AD1"/>
    <w:rsid w:val="00BD7EE1"/>
    <w:rsid w:val="00BE2844"/>
    <w:rsid w:val="00BE5727"/>
    <w:rsid w:val="00BF17C6"/>
    <w:rsid w:val="00BF7C79"/>
    <w:rsid w:val="00C018E4"/>
    <w:rsid w:val="00C140AD"/>
    <w:rsid w:val="00C225C5"/>
    <w:rsid w:val="00C34FCC"/>
    <w:rsid w:val="00C455BF"/>
    <w:rsid w:val="00C477ED"/>
    <w:rsid w:val="00C50AC4"/>
    <w:rsid w:val="00C51130"/>
    <w:rsid w:val="00C627E7"/>
    <w:rsid w:val="00C65CCF"/>
    <w:rsid w:val="00C728E3"/>
    <w:rsid w:val="00C74357"/>
    <w:rsid w:val="00C81BE2"/>
    <w:rsid w:val="00C920C4"/>
    <w:rsid w:val="00C9526F"/>
    <w:rsid w:val="00CB1875"/>
    <w:rsid w:val="00CC0D97"/>
    <w:rsid w:val="00CC5734"/>
    <w:rsid w:val="00CE3C90"/>
    <w:rsid w:val="00CF496B"/>
    <w:rsid w:val="00D03DD8"/>
    <w:rsid w:val="00D05156"/>
    <w:rsid w:val="00D134B4"/>
    <w:rsid w:val="00D32618"/>
    <w:rsid w:val="00D47564"/>
    <w:rsid w:val="00D544BF"/>
    <w:rsid w:val="00D65AC4"/>
    <w:rsid w:val="00D672DB"/>
    <w:rsid w:val="00D71C9B"/>
    <w:rsid w:val="00D841A1"/>
    <w:rsid w:val="00D90653"/>
    <w:rsid w:val="00DB15E9"/>
    <w:rsid w:val="00DD1ED8"/>
    <w:rsid w:val="00DE1814"/>
    <w:rsid w:val="00DE3436"/>
    <w:rsid w:val="00DE41EF"/>
    <w:rsid w:val="00E02455"/>
    <w:rsid w:val="00E1556A"/>
    <w:rsid w:val="00E33D0F"/>
    <w:rsid w:val="00E56D2A"/>
    <w:rsid w:val="00E63048"/>
    <w:rsid w:val="00E82FD9"/>
    <w:rsid w:val="00EA1D3F"/>
    <w:rsid w:val="00EB03A4"/>
    <w:rsid w:val="00EB1CFA"/>
    <w:rsid w:val="00EB2BD8"/>
    <w:rsid w:val="00EB5875"/>
    <w:rsid w:val="00EC199B"/>
    <w:rsid w:val="00EC5AB0"/>
    <w:rsid w:val="00ED1BDF"/>
    <w:rsid w:val="00EE2C66"/>
    <w:rsid w:val="00EE4F79"/>
    <w:rsid w:val="00EF7360"/>
    <w:rsid w:val="00F05647"/>
    <w:rsid w:val="00F06232"/>
    <w:rsid w:val="00F0778D"/>
    <w:rsid w:val="00F256BA"/>
    <w:rsid w:val="00F37969"/>
    <w:rsid w:val="00F453FF"/>
    <w:rsid w:val="00F52117"/>
    <w:rsid w:val="00F63BA0"/>
    <w:rsid w:val="00F7030B"/>
    <w:rsid w:val="00F7551C"/>
    <w:rsid w:val="00F83E4F"/>
    <w:rsid w:val="00F959BF"/>
    <w:rsid w:val="00FA5678"/>
    <w:rsid w:val="00FC09A0"/>
    <w:rsid w:val="00FD3776"/>
    <w:rsid w:val="00FD43EF"/>
    <w:rsid w:val="00FD5DE0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25166C2"/>
  <w15:docId w15:val="{C04D67B8-EC79-4FFE-B881-3184F31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ind w:left="714" w:hanging="357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7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arki-rotacyjne-44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0FA2-4747-4AA4-93D2-98C1E006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8</cp:revision>
  <dcterms:created xsi:type="dcterms:W3CDTF">2021-09-08T15:17:00Z</dcterms:created>
  <dcterms:modified xsi:type="dcterms:W3CDTF">2021-09-17T08:19:00Z</dcterms:modified>
</cp:coreProperties>
</file>